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r>
        <w:rPr>
          <w:rFonts w:ascii="Times New Roman" w:hAnsi="Times New Roman"/>
          <w:b w:val="0"/>
          <w:bCs w:val="0"/>
          <w:sz w:val="24"/>
          <w:szCs w:val="24"/>
        </w:rPr>
        <w:t>УТВЕРЖДЕНО:</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r>
        <w:rPr>
          <w:rFonts w:ascii="Times New Roman" w:hAnsi="Times New Roman"/>
          <w:b w:val="0"/>
          <w:bCs w:val="0"/>
          <w:sz w:val="24"/>
          <w:szCs w:val="24"/>
        </w:rPr>
        <w:t>Общим собранием членов Товарищества</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r>
        <w:rPr>
          <w:rFonts w:ascii="Times New Roman" w:hAnsi="Times New Roman"/>
          <w:b w:val="0"/>
          <w:bCs w:val="0"/>
          <w:sz w:val="24"/>
          <w:szCs w:val="24"/>
        </w:rPr>
        <w:t>собственников недвижимости «Палитра»</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r>
        <w:rPr>
          <w:rFonts w:ascii="Times New Roman" w:hAnsi="Times New Roman"/>
          <w:b w:val="0"/>
          <w:bCs w:val="0"/>
          <w:sz w:val="24"/>
          <w:szCs w:val="24"/>
        </w:rPr>
        <w:t>протокол № __ от «___» _______ 2023 г.</w:t>
      </w: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r>
        <w:rPr>
          <w:rFonts w:ascii="Times New Roman" w:hAnsi="Times New Roman"/>
          <w:b w:val="0"/>
          <w:bCs w:val="0"/>
          <w:sz w:val="24"/>
          <w:szCs w:val="24"/>
        </w:rPr>
        <w:t>Председатель собрания __________________/__________________</w:t>
      </w: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right"/>
        <w:outlineLvl w:val="0"/>
        <w:rPr>
          <w:rFonts w:ascii="Times New Roman" w:eastAsia="Times New Roman" w:hAnsi="Times New Roman" w:cs="Times New Roman"/>
          <w:b w:val="0"/>
          <w:bCs w:val="0"/>
          <w:sz w:val="24"/>
          <w:szCs w:val="24"/>
        </w:rPr>
      </w:pPr>
      <w:r>
        <w:rPr>
          <w:rFonts w:ascii="Times New Roman" w:hAnsi="Times New Roman"/>
          <w:b w:val="0"/>
          <w:bCs w:val="0"/>
          <w:sz w:val="24"/>
          <w:szCs w:val="24"/>
        </w:rPr>
        <w:t>Секретарь собрания____________________/__________________</w:t>
      </w: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right"/>
        <w:outlineLvl w:val="0"/>
        <w:rPr>
          <w:b w:val="0"/>
          <w:bCs w:val="0"/>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right"/>
        <w:outlineLvl w:val="0"/>
        <w:rPr>
          <w:b w:val="0"/>
          <w:bCs w:val="0"/>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right"/>
        <w:outlineLvl w:val="0"/>
        <w:rPr>
          <w:b w:val="0"/>
          <w:bCs w:val="0"/>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b w:val="0"/>
          <w:bCs w:val="0"/>
          <w:sz w:val="24"/>
          <w:szCs w:val="24"/>
        </w:rPr>
      </w:pP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rPr>
      </w:pPr>
      <w:r>
        <w:rPr>
          <w:rFonts w:ascii="Times New Roman" w:hAnsi="Times New Roman"/>
          <w:sz w:val="40"/>
          <w:szCs w:val="40"/>
        </w:rPr>
        <w:t>УСТАВ</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center"/>
        <w:rPr>
          <w:rFonts w:ascii="Times New Roman" w:eastAsia="Times New Roman" w:hAnsi="Times New Roman" w:cs="Times New Roman"/>
        </w:rPr>
      </w:pPr>
      <w:r>
        <w:rPr>
          <w:rFonts w:ascii="Times New Roman" w:hAnsi="Times New Roman"/>
          <w:sz w:val="32"/>
          <w:szCs w:val="32"/>
        </w:rPr>
        <w:t>ТОВАРИЩЕСТВА СОБСТВЕННИКОВ НЕДВИЖИМОСТИ</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32"/>
          <w:szCs w:val="32"/>
        </w:rPr>
      </w:pPr>
      <w:r>
        <w:rPr>
          <w:rFonts w:ascii="Times New Roman" w:hAnsi="Times New Roman"/>
          <w:sz w:val="32"/>
          <w:szCs w:val="32"/>
        </w:rPr>
        <w:t>«Палитра»</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32"/>
          <w:szCs w:val="32"/>
        </w:rPr>
      </w:pPr>
      <w:r>
        <w:rPr>
          <w:rFonts w:ascii="Times New Roman" w:hAnsi="Times New Roman"/>
          <w:sz w:val="32"/>
          <w:szCs w:val="32"/>
        </w:rPr>
        <w:t>(новая редакция)</w:t>
      </w: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32"/>
          <w:szCs w:val="32"/>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32"/>
          <w:szCs w:val="32"/>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32"/>
          <w:szCs w:val="32"/>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32"/>
          <w:szCs w:val="32"/>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p>
    <w:p w:rsidR="00A57756" w:rsidRDefault="00A57756">
      <w:pPr>
        <w:pStyle w:val="ConsPlusTitle"/>
        <w:widowControl/>
        <w:pBdr>
          <w:top w:val="single" w:sz="4" w:space="0" w:color="000000"/>
          <w:left w:val="single" w:sz="4" w:space="0" w:color="000000"/>
          <w:bottom w:val="single" w:sz="4" w:space="0" w:color="000000"/>
          <w:right w:val="single" w:sz="4" w:space="0" w:color="000000"/>
        </w:pBdr>
        <w:outlineLvl w:val="0"/>
        <w:rPr>
          <w:rFonts w:ascii="Times New Roman" w:eastAsia="Times New Roman" w:hAnsi="Times New Roman" w:cs="Times New Roman"/>
          <w:sz w:val="24"/>
          <w:szCs w:val="24"/>
        </w:rPr>
      </w:pP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center"/>
        <w:outlineLvl w:val="0"/>
        <w:rPr>
          <w:rFonts w:ascii="Times New Roman" w:eastAsia="Times New Roman" w:hAnsi="Times New Roman" w:cs="Times New Roman"/>
          <w:sz w:val="24"/>
          <w:szCs w:val="24"/>
        </w:rPr>
      </w:pPr>
      <w:r>
        <w:rPr>
          <w:rFonts w:ascii="Times New Roman" w:hAnsi="Times New Roman"/>
          <w:sz w:val="24"/>
          <w:szCs w:val="24"/>
        </w:rPr>
        <w:t>г. Барнаул Алтайского края</w:t>
      </w:r>
    </w:p>
    <w:p w:rsidR="00A57756" w:rsidRDefault="00000000">
      <w:pPr>
        <w:pStyle w:val="ConsPlusTitle"/>
        <w:widowControl/>
        <w:pBdr>
          <w:top w:val="single" w:sz="4" w:space="0" w:color="000000"/>
          <w:left w:val="single" w:sz="4" w:space="0" w:color="000000"/>
          <w:bottom w:val="single" w:sz="4" w:space="0" w:color="000000"/>
          <w:right w:val="single" w:sz="4" w:space="0" w:color="000000"/>
        </w:pBdr>
        <w:jc w:val="center"/>
        <w:outlineLvl w:val="0"/>
      </w:pPr>
      <w:r>
        <w:rPr>
          <w:rFonts w:ascii="Times New Roman" w:hAnsi="Times New Roman"/>
          <w:sz w:val="24"/>
          <w:szCs w:val="24"/>
        </w:rPr>
        <w:t>2023 год</w:t>
      </w:r>
    </w:p>
    <w:p w:rsidR="006F571C" w:rsidRDefault="006F571C">
      <w:pPr>
        <w:rPr>
          <w:rFonts w:cs="Arial Unicode MS"/>
          <w:color w:val="000000"/>
          <w:u w:color="000000"/>
          <w:lang w:val="ru-RU" w:eastAsia="ru-RU"/>
        </w:rPr>
      </w:pPr>
      <w:r w:rsidRPr="00AF1F68">
        <w:rPr>
          <w:lang w:val="ru-RU"/>
        </w:rPr>
        <w:br w:type="page"/>
      </w:r>
    </w:p>
    <w:p w:rsidR="00A57756" w:rsidRDefault="00000000">
      <w:pPr>
        <w:pStyle w:val="ConsPlusNormal"/>
        <w:jc w:val="center"/>
        <w:outlineLvl w:val="0"/>
        <w:rPr>
          <w:rFonts w:ascii="Times New Roman" w:eastAsia="Times New Roman" w:hAnsi="Times New Roman" w:cs="Times New Roman"/>
        </w:rPr>
      </w:pPr>
      <w:r>
        <w:rPr>
          <w:rFonts w:ascii="Times New Roman" w:hAnsi="Times New Roman"/>
          <w:sz w:val="24"/>
          <w:szCs w:val="24"/>
        </w:rPr>
        <w:lastRenderedPageBreak/>
        <w:t>1. ОБЩИЕ ПОЛОЖЕНИЯ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1.1. Товарищество собственников недвижимости «Палитра», именуемое в дальнейшем «Товарищество», является основанной на членстве некоммерческой организацией, утвержденной гражданами – собственниками земельных участков для содействия ее членам в осуществлении деятельности, направленной на достижение уставных целей, созданное в соответствии с положениями Гражданского кодекса Российской Федерации, других законодательных и иных нормативных актов.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1.2. Полное и краткое официальное наименование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xml:space="preserve">Полное - </w:t>
      </w:r>
      <w:r>
        <w:rPr>
          <w:rFonts w:ascii="Times New Roman" w:hAnsi="Times New Roman"/>
          <w:b/>
          <w:bCs/>
          <w:sz w:val="24"/>
          <w:szCs w:val="24"/>
        </w:rPr>
        <w:t>Товарищество собственников недвижимости «Палитра»;</w:t>
      </w:r>
    </w:p>
    <w:p w:rsidR="00A57756" w:rsidRDefault="00000000">
      <w:pPr>
        <w:pStyle w:val="ConsPlusNormal"/>
        <w:ind w:firstLine="709"/>
        <w:jc w:val="both"/>
        <w:rPr>
          <w:rFonts w:ascii="Times New Roman" w:eastAsia="Times New Roman" w:hAnsi="Times New Roman" w:cs="Times New Roman"/>
          <w:b/>
          <w:bCs/>
          <w:sz w:val="24"/>
          <w:szCs w:val="24"/>
        </w:rPr>
      </w:pPr>
      <w:r>
        <w:rPr>
          <w:rFonts w:ascii="Times New Roman" w:hAnsi="Times New Roman"/>
          <w:sz w:val="24"/>
          <w:szCs w:val="24"/>
        </w:rPr>
        <w:t xml:space="preserve">Краткое - </w:t>
      </w:r>
      <w:r>
        <w:rPr>
          <w:rFonts w:ascii="Times New Roman" w:hAnsi="Times New Roman"/>
          <w:b/>
          <w:bCs/>
          <w:sz w:val="24"/>
          <w:szCs w:val="24"/>
        </w:rPr>
        <w:t>ТСН «Палитра».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Место нахождения Товарищества: Алтайский край, г. Барнаул.</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1.3. Членами Товарищества собственников недвижимости «Палитра» могут являться собственники земельных участков, расположенных в с. Фирсово Первомайского района Алтайского края с адресами:</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Айвазовского Ивана</w:t>
      </w:r>
      <w:r>
        <w:rPr>
          <w:rFonts w:cs="Arial Unicode MS"/>
          <w:color w:val="000000"/>
          <w:u w:color="000000"/>
          <w:lang w:val="ru-RU"/>
          <w14:textOutline w14:w="0" w14:cap="flat" w14:cmpd="sng" w14:algn="ctr">
            <w14:noFill/>
            <w14:prstDash w14:val="solid"/>
            <w14:bevel/>
          </w14:textOutline>
        </w:rPr>
        <w:t xml:space="preserve"> 1, 2, 3, 4, 5, 6, 7, 8, 9, 10, 11, 12, 13, 14, 15, 16, 17, 18, 19, 20, 21</w:t>
      </w:r>
      <w:r>
        <w:rPr>
          <w:rFonts w:cs="Arial Unicode MS"/>
          <w:color w:val="000000"/>
          <w:u w:color="000000"/>
          <w14:textOutline w14:w="0" w14:cap="flat" w14:cmpd="sng" w14:algn="ctr">
            <w14:noFill/>
            <w14:prstDash w14:val="solid"/>
            <w14:bevel/>
          </w14:textOutline>
        </w:rPr>
        <w:t>, 22, 23, 24, 25, 26, 27, 28, 29, 30, 31, 32, 33, 34, 35, 36, 37, 38, 39, 40, 41, 43, 44, 47, 49, 51, 53, 55, 57, 59,</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61,</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63, 65</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Брюллова Карла </w:t>
      </w:r>
      <w:r>
        <w:rPr>
          <w:rFonts w:cs="Arial Unicode MS"/>
          <w:color w:val="000000"/>
          <w:u w:color="000000"/>
          <w:lang w:val="ru-RU"/>
          <w14:textOutline w14:w="0" w14:cap="flat" w14:cmpd="sng" w14:algn="ctr">
            <w14:noFill/>
            <w14:prstDash w14:val="solid"/>
            <w14:bevel/>
          </w14:textOutline>
        </w:rPr>
        <w:t>1, 2, 3, 4, 5, 6, 7, 8, 9, 11</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Васнецова Виктора </w:t>
      </w:r>
      <w:r>
        <w:rPr>
          <w:rFonts w:cs="Arial Unicode MS"/>
          <w:color w:val="000000"/>
          <w:u w:color="000000"/>
          <w:lang w:val="ru-RU"/>
          <w14:textOutline w14:w="0" w14:cap="flat" w14:cmpd="sng" w14:algn="ctr">
            <w14:noFill/>
            <w14:prstDash w14:val="solid"/>
            <w14:bevel/>
          </w14:textOutline>
        </w:rPr>
        <w:t>1, 2, 3, 4, 5, 6</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Врубеля Михаила</w:t>
      </w:r>
      <w:r>
        <w:rPr>
          <w:rFonts w:cs="Arial Unicode MS"/>
          <w:color w:val="000000"/>
          <w:u w:color="000000"/>
          <w:lang w:val="ru-RU"/>
          <w14:textOutline w14:w="0" w14:cap="flat" w14:cmpd="sng" w14:algn="ctr">
            <w14:noFill/>
            <w14:prstDash w14:val="solid"/>
            <w14:bevel/>
          </w14:textOutline>
        </w:rPr>
        <w:t xml:space="preserve"> 1, 2, 3, 4, 5, 6, 7, 8</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Дьяконова Михаила</w:t>
      </w:r>
      <w:r>
        <w:rPr>
          <w:rFonts w:cs="Arial Unicode MS"/>
          <w:color w:val="000000"/>
          <w:u w:color="000000"/>
          <w:lang w:val="ru-RU"/>
          <w14:textOutline w14:w="0" w14:cap="flat" w14:cmpd="sng" w14:algn="ctr">
            <w14:noFill/>
            <w14:prstDash w14:val="solid"/>
            <w14:bevel/>
          </w14:textOutline>
        </w:rPr>
        <w:t xml:space="preserve"> 1, 2, 3, 4, 5, 6, 8, 10</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Кипренского Ореста </w:t>
      </w:r>
      <w:r>
        <w:rPr>
          <w:rFonts w:cs="Arial Unicode MS"/>
          <w:color w:val="000000"/>
          <w:u w:color="000000"/>
          <w:lang w:val="ru-RU"/>
          <w14:textOutline w14:w="0" w14:cap="flat" w14:cmpd="sng" w14:algn="ctr">
            <w14:noFill/>
            <w14:prstDash w14:val="solid"/>
            <w14:bevel/>
          </w14:textOutline>
        </w:rPr>
        <w:t>1, 2, 3, 4, 5, 6, 7, 8, 9, 10, 11, 12, 13, 14, 15, 16, 17, 18, 19, 20, 21</w:t>
      </w:r>
      <w:r>
        <w:rPr>
          <w:rFonts w:cs="Arial Unicode MS"/>
          <w:color w:val="000000"/>
          <w:u w:color="000000"/>
          <w14:textOutline w14:w="0" w14:cap="flat" w14:cmpd="sng" w14:algn="ctr">
            <w14:noFill/>
            <w14:prstDash w14:val="solid"/>
            <w14:bevel/>
          </w14:textOutline>
        </w:rPr>
        <w:t>, 22,  24, 26, 28, 30,</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32,</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34, 36, 38, 40,</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42,</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44,</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46, 48, 50,</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52,</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54, 56,</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58, 60,</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62,</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 xml:space="preserve">64, </w:t>
      </w:r>
      <w:r>
        <w:rPr>
          <w:rFonts w:cs="Arial Unicode MS"/>
          <w:color w:val="000000"/>
          <w:u w:color="000000"/>
          <w:lang w:val="ru-RU"/>
          <w14:textOutline w14:w="0" w14:cap="flat" w14:cmpd="sng" w14:algn="ctr">
            <w14:noFill/>
            <w14:prstDash w14:val="solid"/>
            <w14:bevel/>
          </w14:textOutline>
        </w:rPr>
        <w:t>66</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Левитана Исаака</w:t>
      </w:r>
      <w:r>
        <w:rPr>
          <w:rFonts w:cs="Arial Unicode MS"/>
          <w:color w:val="000000"/>
          <w:u w:color="000000"/>
          <w:lang w:val="ru-RU"/>
          <w14:textOutline w14:w="0" w14:cap="flat" w14:cmpd="sng" w14:algn="ctr">
            <w14:noFill/>
            <w14:prstDash w14:val="solid"/>
            <w14:bevel/>
          </w14:textOutline>
        </w:rPr>
        <w:t xml:space="preserve"> 1, 2, 3, 4, 5, 6, 7, 8, 9, 10, 11, 12, 13, 14, 15, 16, 17, 18, 19, 20, 21</w:t>
      </w:r>
      <w:r>
        <w:rPr>
          <w:rFonts w:cs="Arial Unicode MS"/>
          <w:color w:val="000000"/>
          <w:u w:color="000000"/>
          <w14:textOutline w14:w="0" w14:cap="flat" w14:cmpd="sng" w14:algn="ctr">
            <w14:noFill/>
            <w14:prstDash w14:val="solid"/>
            <w14:bevel/>
          </w14:textOutline>
        </w:rPr>
        <w:t>, 22, 23, 24, 25, 26, 27, 28, 29, 30, 31, 32, 33, 34, 35, 36, 37, 39,</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41,</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43,</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45,</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47,</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49,</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51,</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53,</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55,</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57</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Перова Василия</w:t>
      </w:r>
      <w:r>
        <w:rPr>
          <w:rFonts w:cs="Arial Unicode MS"/>
          <w:color w:val="000000"/>
          <w:u w:color="000000"/>
          <w:lang w:val="ru-RU"/>
          <w14:textOutline w14:w="0" w14:cap="flat" w14:cmpd="sng" w14:algn="ctr">
            <w14:noFill/>
            <w14:prstDash w14:val="solid"/>
            <w14:bevel/>
          </w14:textOutline>
        </w:rPr>
        <w:t xml:space="preserve"> 1, 2, 3, 4, 5, 6, 7, 8, 9, 10, 11, 12, 14, 16, 18</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Репина Ильи</w:t>
      </w:r>
      <w:r>
        <w:rPr>
          <w:rFonts w:cs="Arial Unicode MS"/>
          <w:color w:val="000000"/>
          <w:u w:color="000000"/>
          <w:lang w:val="ru-RU"/>
          <w14:textOutline w14:w="0" w14:cap="flat" w14:cmpd="sng" w14:algn="ctr">
            <w14:noFill/>
            <w14:prstDash w14:val="solid"/>
            <w14:bevel/>
          </w14:textOutline>
        </w:rPr>
        <w:t xml:space="preserve"> 1, 2, 3, 4, 5, 6, 7, 8, 9, 10, 11, 12, 13, 14, 15, 16, 17, 18, 19, 21</w:t>
      </w:r>
      <w:r w:rsidRPr="006F571C">
        <w:rPr>
          <w:rFonts w:cs="Arial Unicode MS"/>
          <w:color w:val="000000"/>
          <w:u w:color="000000"/>
          <w:lang w:val="ru-RU"/>
          <w14:textOutline w14:w="0" w14:cap="flat" w14:cmpd="sng" w14:algn="ctr">
            <w14:noFill/>
            <w14:prstDash w14:val="solid"/>
            <w14:bevel/>
          </w14:textOutline>
        </w:rPr>
        <w:t>, 23, 25, 26, 27, 28, 29, 30, 31, 32, 33, 34,</w:t>
      </w:r>
      <w:r>
        <w:rPr>
          <w:rFonts w:cs="Arial Unicode MS"/>
          <w:color w:val="000000"/>
          <w:u w:color="000000"/>
          <w:lang w:val="ru-RU"/>
          <w14:textOutline w14:w="0" w14:cap="flat" w14:cmpd="sng" w14:algn="ctr">
            <w14:noFill/>
            <w14:prstDash w14:val="solid"/>
            <w14:bevel/>
          </w14:textOutline>
        </w:rPr>
        <w:t xml:space="preserve"> 34а, 34б, 34в, 34г,</w:t>
      </w:r>
      <w:r w:rsidRPr="006F571C">
        <w:rPr>
          <w:rFonts w:cs="Arial Unicode MS"/>
          <w:color w:val="000000"/>
          <w:u w:color="000000"/>
          <w:lang w:val="ru-RU"/>
          <w14:textOutline w14:w="0" w14:cap="flat" w14:cmpd="sng" w14:algn="ctr">
            <w14:noFill/>
            <w14:prstDash w14:val="solid"/>
            <w14:bevel/>
          </w14:textOutline>
        </w:rPr>
        <w:t xml:space="preserve"> 35, 36, 37, 38, 39, 40,</w:t>
      </w:r>
      <w:r>
        <w:rPr>
          <w:rFonts w:cs="Arial Unicode MS"/>
          <w:color w:val="000000"/>
          <w:u w:color="000000"/>
          <w:lang w:val="ru-RU"/>
          <w14:textOutline w14:w="0" w14:cap="flat" w14:cmpd="sng" w14:algn="ctr">
            <w14:noFill/>
            <w14:prstDash w14:val="solid"/>
            <w14:bevel/>
          </w14:textOutline>
        </w:rPr>
        <w:t xml:space="preserve"> </w:t>
      </w:r>
      <w:r w:rsidRPr="006F571C">
        <w:rPr>
          <w:rFonts w:cs="Arial Unicode MS"/>
          <w:color w:val="000000"/>
          <w:u w:color="000000"/>
          <w:lang w:val="ru-RU"/>
          <w14:textOutline w14:w="0" w14:cap="flat" w14:cmpd="sng" w14:algn="ctr">
            <w14:noFill/>
            <w14:prstDash w14:val="solid"/>
            <w14:bevel/>
          </w14:textOutline>
        </w:rPr>
        <w:t xml:space="preserve"> 41, 42, 43, 44, 45, 46, 47, 48, 49, 50, 51, 52, 53, 54, 55, 56, 57, 58, 59, 60, 61, 62, 63, 64, 65</w:t>
      </w:r>
      <w:r>
        <w:rPr>
          <w:rFonts w:cs="Arial Unicode MS"/>
          <w:color w:val="000000"/>
          <w:u w:color="000000"/>
          <w:lang w:val="ru-RU"/>
          <w14:textOutline w14:w="0" w14:cap="flat" w14:cmpd="sng" w14:algn="ctr">
            <w14:noFill/>
            <w14:prstDash w14:val="solid"/>
            <w14:bevel/>
          </w14:textOutline>
        </w:rPr>
        <w:t>, 66, 67</w:t>
      </w:r>
      <w:r w:rsidRPr="006F571C">
        <w:rPr>
          <w:rFonts w:cs="Arial Unicode MS"/>
          <w:color w:val="000000"/>
          <w:u w:color="000000"/>
          <w:lang w:val="ru-RU"/>
          <w14:textOutline w14:w="0" w14:cap="flat" w14:cmpd="sng" w14:algn="ctr">
            <w14:noFill/>
            <w14:prstDash w14:val="solid"/>
            <w14:bevel/>
          </w14:textOutline>
        </w:rPr>
        <w:t>, 68, 69, 70, 71, 73, 74, 75,</w:t>
      </w:r>
      <w:r>
        <w:rPr>
          <w:rFonts w:cs="Arial Unicode MS"/>
          <w:color w:val="000000"/>
          <w:u w:color="000000"/>
          <w:lang w:val="ru-RU"/>
          <w14:textOutline w14:w="0" w14:cap="flat" w14:cmpd="sng" w14:algn="ctr">
            <w14:noFill/>
            <w14:prstDash w14:val="solid"/>
            <w14:bevel/>
          </w14:textOutline>
        </w:rPr>
        <w:t xml:space="preserve"> </w:t>
      </w:r>
      <w:r w:rsidRPr="006F571C">
        <w:rPr>
          <w:rFonts w:cs="Arial Unicode MS"/>
          <w:color w:val="000000"/>
          <w:u w:color="000000"/>
          <w:lang w:val="ru-RU"/>
          <w14:textOutline w14:w="0" w14:cap="flat" w14:cmpd="sng" w14:algn="ctr">
            <w14:noFill/>
            <w14:prstDash w14:val="solid"/>
            <w14:bevel/>
          </w14:textOutline>
        </w:rPr>
        <w:t>77, 78, 79, 81, 82, 83, 85, 86, 87,</w:t>
      </w:r>
      <w:r>
        <w:rPr>
          <w:rFonts w:cs="Arial Unicode MS"/>
          <w:color w:val="000000"/>
          <w:u w:color="000000"/>
          <w:lang w:val="ru-RU"/>
          <w14:textOutline w14:w="0" w14:cap="flat" w14:cmpd="sng" w14:algn="ctr">
            <w14:noFill/>
            <w14:prstDash w14:val="solid"/>
            <w14:bevel/>
          </w14:textOutline>
        </w:rPr>
        <w:t xml:space="preserve"> </w:t>
      </w:r>
      <w:r w:rsidRPr="006F571C">
        <w:rPr>
          <w:rFonts w:cs="Arial Unicode MS"/>
          <w:color w:val="000000"/>
          <w:u w:color="000000"/>
          <w:lang w:val="ru-RU"/>
          <w14:textOutline w14:w="0" w14:cap="flat" w14:cmpd="sng" w14:algn="ctr">
            <w14:noFill/>
            <w14:prstDash w14:val="solid"/>
            <w14:bevel/>
          </w14:textOutline>
        </w:rPr>
        <w:t>89, 90, 91,</w:t>
      </w:r>
      <w:r>
        <w:rPr>
          <w:rFonts w:cs="Arial Unicode MS"/>
          <w:color w:val="000000"/>
          <w:u w:color="000000"/>
          <w:lang w:val="ru-RU"/>
          <w14:textOutline w14:w="0" w14:cap="flat" w14:cmpd="sng" w14:algn="ctr">
            <w14:noFill/>
            <w14:prstDash w14:val="solid"/>
            <w14:bevel/>
          </w14:textOutline>
        </w:rPr>
        <w:t xml:space="preserve"> </w:t>
      </w:r>
      <w:r w:rsidRPr="006F571C">
        <w:rPr>
          <w:rFonts w:cs="Arial Unicode MS"/>
          <w:color w:val="000000"/>
          <w:u w:color="000000"/>
          <w:lang w:val="ru-RU"/>
          <w14:textOutline w14:w="0" w14:cap="flat" w14:cmpd="sng" w14:algn="ctr">
            <w14:noFill/>
            <w14:prstDash w14:val="solid"/>
            <w14:bevel/>
          </w14:textOutline>
        </w:rPr>
        <w:t>93, 94, 95, 96, 97, 98, 99, 100, 101, 102, 103, 104, 105, 106,  106</w:t>
      </w:r>
      <w:r>
        <w:rPr>
          <w:rFonts w:cs="Arial Unicode MS"/>
          <w:color w:val="000000"/>
          <w:u w:color="000000"/>
          <w:lang w:val="ru-RU"/>
          <w14:textOutline w14:w="0" w14:cap="flat" w14:cmpd="sng" w14:algn="ctr">
            <w14:noFill/>
            <w14:prstDash w14:val="solid"/>
            <w14:bevel/>
          </w14:textOutline>
        </w:rPr>
        <w:t xml:space="preserve">а, 106б, </w:t>
      </w:r>
      <w:r w:rsidRPr="006F571C">
        <w:rPr>
          <w:rFonts w:cs="Arial Unicode MS"/>
          <w:color w:val="000000"/>
          <w:u w:color="000000"/>
          <w:lang w:val="ru-RU"/>
          <w14:textOutline w14:w="0" w14:cap="flat" w14:cmpd="sng" w14:algn="ctr">
            <w14:noFill/>
            <w14:prstDash w14:val="solid"/>
            <w14:bevel/>
          </w14:textOutline>
        </w:rPr>
        <w:t>107, 108, 109, 110, 111, 112, 113, 114, 115, 116, 117, 118, 119, 120, 121, 122, 123, 124, 125, 126, 127, 128, 129, 130, 131, 132, 133, 134, 135, 136, 137, 138, 139, 140, 142, 144</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Улица Рериха Николая</w:t>
      </w:r>
      <w:r>
        <w:rPr>
          <w:rFonts w:cs="Arial Unicode MS"/>
          <w:color w:val="000000"/>
          <w:u w:color="000000"/>
          <w:lang w:val="ru-RU"/>
          <w14:textOutline w14:w="0" w14:cap="flat" w14:cmpd="sng" w14:algn="ctr">
            <w14:noFill/>
            <w14:prstDash w14:val="solid"/>
            <w14:bevel/>
          </w14:textOutline>
        </w:rPr>
        <w:t xml:space="preserve"> 1, 2, 3, 4, 5, 6, 7, 8, 9, 10</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Серова Валентина </w:t>
      </w:r>
      <w:r>
        <w:rPr>
          <w:rFonts w:cs="Arial Unicode MS"/>
          <w:color w:val="000000"/>
          <w:u w:color="000000"/>
          <w:lang w:val="ru-RU"/>
          <w14:textOutline w14:w="0" w14:cap="flat" w14:cmpd="sng" w14:algn="ctr">
            <w14:noFill/>
            <w14:prstDash w14:val="solid"/>
            <w14:bevel/>
          </w14:textOutline>
        </w:rPr>
        <w:t>1, 2, 3, 4, 5, 6, 7, 8, 9, 10, 11, 12, 13, 14, 15, 16, 17, 18, 19, 20, 21</w:t>
      </w:r>
      <w:r>
        <w:rPr>
          <w:rFonts w:cs="Arial Unicode MS"/>
          <w:color w:val="000000"/>
          <w:u w:color="000000"/>
          <w14:textOutline w14:w="0" w14:cap="flat" w14:cmpd="sng" w14:algn="ctr">
            <w14:noFill/>
            <w14:prstDash w14:val="solid"/>
            <w14:bevel/>
          </w14:textOutline>
        </w:rPr>
        <w:t>, 22, 23, 24, 25, 26, 27, 28, 29</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Софроновой Антонины </w:t>
      </w:r>
      <w:r>
        <w:rPr>
          <w:rFonts w:cs="Arial Unicode MS"/>
          <w:color w:val="000000"/>
          <w:u w:color="000000"/>
          <w:lang w:val="ru-RU"/>
          <w14:textOutline w14:w="0" w14:cap="flat" w14:cmpd="sng" w14:algn="ctr">
            <w14:noFill/>
            <w14:prstDash w14:val="solid"/>
            <w14:bevel/>
          </w14:textOutline>
        </w:rPr>
        <w:t>1, 1а, 1б, 1в, 1г, 1д, 2, 3, 4, 5, 6, 7, 8, 9, 10, 11, 12, 13, 14, 15, 16, 17, 18, 19, 20, 21</w:t>
      </w:r>
      <w:r w:rsidRPr="006F571C">
        <w:rPr>
          <w:rFonts w:cs="Arial Unicode MS"/>
          <w:color w:val="000000"/>
          <w:u w:color="000000"/>
          <w:lang w:val="ru-RU"/>
          <w14:textOutline w14:w="0" w14:cap="flat" w14:cmpd="sng" w14:algn="ctr">
            <w14:noFill/>
            <w14:prstDash w14:val="solid"/>
            <w14:bevel/>
          </w14:textOutline>
        </w:rPr>
        <w:t>, 22, 23, 24, 25, 26, 27, 28, 29, 30, 31</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Сурикова Василия </w:t>
      </w:r>
      <w:r>
        <w:rPr>
          <w:rFonts w:cs="Arial Unicode MS"/>
          <w:color w:val="000000"/>
          <w:u w:color="000000"/>
          <w:lang w:val="ru-RU"/>
          <w14:textOutline w14:w="0" w14:cap="flat" w14:cmpd="sng" w14:algn="ctr">
            <w14:noFill/>
            <w14:prstDash w14:val="solid"/>
            <w14:bevel/>
          </w14:textOutline>
        </w:rPr>
        <w:t>1, 2, 3, 4, 5, 6, 7, 8, 9, 10, 11, 12, 13, 14</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t xml:space="preserve">Улица Цветная </w:t>
      </w:r>
      <w:r>
        <w:rPr>
          <w:rFonts w:cs="Arial Unicode MS"/>
          <w:color w:val="000000"/>
          <w:u w:color="000000"/>
          <w:lang w:val="ru-RU"/>
          <w14:textOutline w14:w="0" w14:cap="flat" w14:cmpd="sng" w14:algn="ctr">
            <w14:noFill/>
            <w14:prstDash w14:val="solid"/>
            <w14:bevel/>
          </w14:textOutline>
        </w:rPr>
        <w:t>1, 2, 3, 4, 5, 6, 7, 8, 9, 10, 11, 12, 13, 14, 15, 16, 17, 18, 19, 20, 21</w:t>
      </w:r>
      <w:r>
        <w:rPr>
          <w:rFonts w:cs="Arial Unicode MS"/>
          <w:color w:val="000000"/>
          <w:u w:color="000000"/>
          <w14:textOutline w14:w="0" w14:cap="flat" w14:cmpd="sng" w14:algn="ctr">
            <w14:noFill/>
            <w14:prstDash w14:val="solid"/>
            <w14:bevel/>
          </w14:textOutline>
        </w:rPr>
        <w:t>, 22, 23, 24, 25, 26, 27, 28, 29, 30, 31, 32, 33, 34, 35, 36, 37, 38, 39, 40,</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 xml:space="preserve"> 41, 43,</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45,</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47</w:t>
      </w:r>
    </w:p>
    <w:p w:rsidR="00A57756" w:rsidRDefault="00000000">
      <w:pPr>
        <w:numPr>
          <w:ilvl w:val="0"/>
          <w:numId w:val="1"/>
        </w:numPr>
        <w:jc w:val="both"/>
        <w:rPr>
          <w:rFonts w:cs="Arial Unicode MS"/>
          <w:color w:val="000000"/>
          <w:u w:color="000000"/>
          <w:lang w:val="ru-RU"/>
          <w14:textOutline w14:w="0" w14:cap="flat" w14:cmpd="sng" w14:algn="ctr">
            <w14:noFill/>
            <w14:prstDash w14:val="solid"/>
            <w14:bevel/>
          </w14:textOutline>
        </w:rPr>
      </w:pPr>
      <w:r>
        <w:rPr>
          <w:rFonts w:cs="Arial Unicode MS"/>
          <w:b/>
          <w:bCs/>
          <w:color w:val="000000"/>
          <w:u w:color="000000"/>
          <w:lang w:val="ru-RU"/>
          <w14:textOutline w14:w="0" w14:cap="flat" w14:cmpd="sng" w14:algn="ctr">
            <w14:noFill/>
            <w14:prstDash w14:val="solid"/>
            <w14:bevel/>
          </w14:textOutline>
        </w:rPr>
        <w:lastRenderedPageBreak/>
        <w:t xml:space="preserve">Улица Шишкина Ивана </w:t>
      </w:r>
      <w:r w:rsidRPr="006F571C">
        <w:rPr>
          <w:rFonts w:cs="Arial Unicode MS"/>
          <w:color w:val="000000"/>
          <w:u w:color="000000"/>
          <w:lang w:val="ru-RU"/>
          <w14:textOutline w14:w="0" w14:cap="flat" w14:cmpd="sng" w14:algn="ctr">
            <w14:noFill/>
            <w14:prstDash w14:val="solid"/>
            <w14:bevel/>
          </w14:textOutline>
        </w:rPr>
        <w:t>1</w:t>
      </w:r>
      <w:r>
        <w:rPr>
          <w:rFonts w:cs="Arial Unicode MS"/>
          <w:color w:val="000000"/>
          <w:u w:color="000000"/>
          <w:lang w:val="ru-RU"/>
          <w14:textOutline w14:w="0" w14:cap="flat" w14:cmpd="sng" w14:algn="ctr">
            <w14:noFill/>
            <w14:prstDash w14:val="solid"/>
            <w14:bevel/>
          </w14:textOutline>
        </w:rPr>
        <w:t>, 2, 3, 4, 5, 6, 7, 8, 9, 10, 11, 12, 13, 14, 15, 16, 17, 18, 19, 20, 21</w:t>
      </w:r>
      <w:r>
        <w:rPr>
          <w:rFonts w:cs="Arial Unicode MS"/>
          <w:color w:val="000000"/>
          <w:u w:color="000000"/>
          <w14:textOutline w14:w="0" w14:cap="flat" w14:cmpd="sng" w14:algn="ctr">
            <w14:noFill/>
            <w14:prstDash w14:val="solid"/>
            <w14:bevel/>
          </w14:textOutline>
        </w:rPr>
        <w:t>, 22, 23, 24, 25, 26, 27, 28, 29, 30, 31, 32, 33, 34, 35, 36, 37, 38, 39, 40,</w:t>
      </w:r>
      <w:r>
        <w:rPr>
          <w:rFonts w:cs="Arial Unicode MS"/>
          <w:color w:val="000000"/>
          <w:u w:color="000000"/>
          <w:lang w:val="ru-RU"/>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 xml:space="preserve"> 41, 42, 43, 44, 45, 46, 47, 48, 49, 50, 51, 52, 53, 54, 55, 56, 57, 58, 59, 60, 61, 62, 63, 64, 65</w:t>
      </w:r>
      <w:r>
        <w:rPr>
          <w:rFonts w:cs="Arial Unicode MS"/>
          <w:color w:val="000000"/>
          <w:u w:color="000000"/>
          <w:lang w:val="ru-RU"/>
          <w14:textOutline w14:w="0" w14:cap="flat" w14:cmpd="sng" w14:algn="ctr">
            <w14:noFill/>
            <w14:prstDash w14:val="solid"/>
            <w14:bevel/>
          </w14:textOutline>
        </w:rPr>
        <w:t>, 66, 67, 68, 69, 70, 71, 72, 73, 74, 75, 76, 77, 78, 79, 80, 81, 82, 83, 84, 85, 86, 87, 88, 89, 90, 91, 92, 93, 94, 95, 96, 97, 98, 99, 100, 101, 102, 103, 104, 105, 106, 107, 108, 109, 110, 111, 112, 113, 114, 115, 116, 117, 118, 119, 120, 121, 123, 125, 131, 133, 135, 137, 139.</w:t>
      </w:r>
    </w:p>
    <w:p w:rsidR="00A57756" w:rsidRDefault="00000000">
      <w:pPr>
        <w:jc w:val="both"/>
        <w:rPr>
          <w:rFonts w:eastAsia="Times New Roman"/>
          <w:color w:val="000000"/>
          <w:u w:color="000000"/>
          <w:lang w:val="ru-RU"/>
          <w14:textOutline w14:w="0" w14:cap="flat" w14:cmpd="sng" w14:algn="ctr">
            <w14:noFill/>
            <w14:prstDash w14:val="solid"/>
            <w14:bevel/>
          </w14:textOutline>
        </w:rPr>
      </w:pPr>
      <w:r>
        <w:rPr>
          <w:rFonts w:eastAsia="Times New Roman"/>
          <w:color w:val="000000"/>
          <w:u w:color="000000"/>
          <w:lang w:val="ru-RU"/>
          <w14:textOutline w14:w="0" w14:cap="flat" w14:cmpd="sng" w14:algn="ctr">
            <w14:noFill/>
            <w14:prstDash w14:val="solid"/>
            <w14:bevel/>
          </w14:textOutline>
        </w:rPr>
        <w:tab/>
        <w:t>А также собственники земельных участков</w:t>
      </w:r>
      <w:r>
        <w:rPr>
          <w:rFonts w:cs="Arial Unicode MS"/>
          <w:color w:val="000000"/>
          <w:u w:color="000000"/>
          <w:lang w:val="ru-RU"/>
          <w14:textOutline w14:w="0" w14:cap="flat" w14:cmpd="sng" w14:algn="ctr">
            <w14:noFill/>
            <w14:prstDash w14:val="solid"/>
            <w14:bevel/>
          </w14:textOutline>
        </w:rPr>
        <w:t>, образованных объединением или разделом земельных участков с указанными адресами.</w:t>
      </w:r>
    </w:p>
    <w:p w:rsidR="00A57756" w:rsidRDefault="00A57756">
      <w:pPr>
        <w:jc w:val="both"/>
        <w:rPr>
          <w:rFonts w:eastAsia="Times New Roman"/>
          <w:color w:val="000000"/>
          <w:u w:color="000000"/>
          <w:lang w:val="ru-RU"/>
          <w14:textOutline w14:w="0" w14:cap="flat" w14:cmpd="sng" w14:algn="ctr">
            <w14:noFill/>
            <w14:prstDash w14:val="solid"/>
            <w14:bevel/>
          </w14:textOutline>
        </w:rPr>
      </w:pP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1.4. Товарищество создается без ограничения срока деятельности.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1.5. Товарищество является юридическим лицом с момента его государственной регистрации. Товарищество вправе в установленном порядке открывать расчетный, валютный и другие банковские счета на территории Российской Федерации и за ее пределами. Товарищество имеет печать с полным наименованием Товарищества на русском языке, штампы и бланки со своим наименованием.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1.7. Товарищество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Товарищества, предусмотренными настоящим Уставом, и несет связанные с этой деятельностью обязанности.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1.8. Требования Устава Товарищества обязательны для исполнения всеми органами Товарищества и его членами. Решения органов управления Товарищества не могут противоречить Уставу.</w:t>
      </w:r>
    </w:p>
    <w:p w:rsidR="00A57756" w:rsidRDefault="00A57756">
      <w:pPr>
        <w:pStyle w:val="ConsPlusNormal"/>
        <w:ind w:firstLine="709"/>
        <w:jc w:val="both"/>
        <w:rPr>
          <w:rFonts w:ascii="Times New Roman" w:eastAsia="Times New Roman" w:hAnsi="Times New Roman" w:cs="Times New Roman"/>
          <w:sz w:val="24"/>
          <w:szCs w:val="24"/>
        </w:rPr>
      </w:pPr>
    </w:p>
    <w:p w:rsidR="00A57756" w:rsidRDefault="00000000">
      <w:pPr>
        <w:pStyle w:val="ConsPlusNormal"/>
        <w:jc w:val="center"/>
        <w:outlineLvl w:val="0"/>
        <w:rPr>
          <w:rFonts w:ascii="Times New Roman" w:eastAsia="Times New Roman" w:hAnsi="Times New Roman" w:cs="Times New Roman"/>
        </w:rPr>
      </w:pPr>
      <w:r>
        <w:rPr>
          <w:rFonts w:ascii="Times New Roman" w:hAnsi="Times New Roman"/>
          <w:sz w:val="24"/>
          <w:szCs w:val="24"/>
        </w:rPr>
        <w:t>2. ПРЕДМЕТ И ЦЕЛИ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2.1. Предметом деятельности Товарищества является совместное использование имущества, в силу закона, находящегося в общей собственности граждан или их общем пользовании, и управление им в установленных законодательством пределах, распоряжение общим имуществом.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Цели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обеспечение управления имуществом граждан, переданным в управление Товариществу или находящемся в их общем пользовании, в том числе заключение договоров на выполнение работ и оказание услуг, касающихся такого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 контроль исполнения обязательств по заключённым договорам, ведение бухгалтерской и технической документации на общее имущество граждан, переданное в управление Товариществу, а также на имущество, находящееся в общем пользовании граждан, планирование работ и услуг по содержанию, ремонту такого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осуществление планового финансирования в целях использования, содержания, эксплуатации и развития имущества граждан, переданного в управление Товариществу, и имущества, находящегося в их общем пользовании;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4. представление законных интересов граждан в судебных, государственных органах власти и органах местного самоуправления, касающихся имущества граждан, переданного в управление Товариществу и имущества, находящегося в их общем пользовании.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2.2.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Российской Федерации и настоящим Уставом.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Для достижения целей, предусмотренных настоящим Уставом, Товарищество вправе заниматься хозяйственной деятельностью.</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2.3. Товарищество может оказывать услуги и выполнять работы для граждан, в том числе штатными сотрудниками Товарищества, в целях улучшения управления их имуществом, переданным в управление Товариществу, и имущества, находящегося в их общем пользовании, не запрещённые законодательством Российской Федерации, направленными на достижение предусмотренных настоящим Уставом целей.</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Товарищество может осуществлять следующие виды деятельности:</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обеспечение совместного использования общего имущества;</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сбор сточных вод, отходов и аналогичная деятельность;</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уборка территории (в том числе вывоз мусора);</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 xml:space="preserve">организация культурно-досуговой деятельности; </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аренда транспортных средств и оборудования;</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 xml:space="preserve"> содержание, обслуживание, эксплуатация, благоустройство (в т.ч. установка</w:t>
      </w:r>
    </w:p>
    <w:p w:rsidR="00A57756" w:rsidRDefault="00000000">
      <w:pPr>
        <w:pStyle w:val="ConsPlusNormal"/>
        <w:jc w:val="both"/>
        <w:rPr>
          <w:rFonts w:ascii="Times New Roman" w:eastAsia="Times New Roman" w:hAnsi="Times New Roman" w:cs="Times New Roman"/>
          <w:sz w:val="24"/>
          <w:szCs w:val="24"/>
        </w:rPr>
      </w:pPr>
      <w:r>
        <w:rPr>
          <w:rFonts w:ascii="Times New Roman" w:hAnsi="Times New Roman"/>
          <w:sz w:val="24"/>
          <w:szCs w:val="24"/>
        </w:rPr>
        <w:t>детских площадок, открытых зон отдыха и др.) и ремонт общего имущества;</w:t>
      </w:r>
    </w:p>
    <w:p w:rsidR="00A57756" w:rsidRDefault="00000000">
      <w:pPr>
        <w:pStyle w:val="ConsPlusNormal"/>
        <w:numPr>
          <w:ilvl w:val="0"/>
          <w:numId w:val="4"/>
        </w:numPr>
        <w:jc w:val="both"/>
        <w:rPr>
          <w:rFonts w:ascii="Times New Roman" w:hAnsi="Times New Roman"/>
          <w:sz w:val="24"/>
          <w:szCs w:val="24"/>
        </w:rPr>
      </w:pPr>
      <w:r>
        <w:rPr>
          <w:rFonts w:ascii="Times New Roman" w:hAnsi="Times New Roman"/>
          <w:sz w:val="24"/>
          <w:szCs w:val="24"/>
        </w:rPr>
        <w:t xml:space="preserve"> финансирование совместного использования, содержания, эксплуатации, развития общего имущества,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p>
    <w:p w:rsidR="00A57756" w:rsidRDefault="00000000">
      <w:pPr>
        <w:pStyle w:val="ConsPlusNormal"/>
        <w:numPr>
          <w:ilvl w:val="0"/>
          <w:numId w:val="3"/>
        </w:numPr>
        <w:jc w:val="both"/>
        <w:rPr>
          <w:rFonts w:ascii="Times New Roman" w:hAnsi="Times New Roman"/>
          <w:sz w:val="24"/>
          <w:szCs w:val="24"/>
        </w:rPr>
      </w:pPr>
      <w:r>
        <w:rPr>
          <w:rFonts w:ascii="Times New Roman" w:hAnsi="Times New Roman"/>
          <w:sz w:val="24"/>
          <w:szCs w:val="24"/>
        </w:rPr>
        <w:t>оформление прав на объекты недвижимости;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9) охрана общего имущества, прилегающей территории, имущества собственников недвижимости;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10) содержание и благоустройство прилегающей территории (в т. ч. дорог, уличного освещения и т.д.);</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11) текущий или капитальный ремонт недвижимости собственников и общего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12) строительство и реконструкция объектов недвижимости;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13) представление интересов собственников недвижимости в отношениях с третьими лицами по вопросам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14) консультирование собственников недвижимости по вопросам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15) передача в аренду и/или использование общего имущества, прилегающей территории;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16) ведение реестра собственников недвижимости.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A57756" w:rsidRDefault="00A57756">
      <w:pPr>
        <w:pStyle w:val="ConsPlusNormal"/>
        <w:ind w:firstLine="540"/>
        <w:jc w:val="both"/>
        <w:rPr>
          <w:rFonts w:ascii="Times New Roman" w:eastAsia="Times New Roman" w:hAnsi="Times New Roman" w:cs="Times New Roman"/>
          <w:sz w:val="24"/>
          <w:szCs w:val="24"/>
        </w:rPr>
      </w:pPr>
    </w:p>
    <w:p w:rsidR="00A57756" w:rsidRDefault="00000000">
      <w:pPr>
        <w:pStyle w:val="ConsPlusNormal"/>
        <w:ind w:firstLine="709"/>
        <w:jc w:val="center"/>
        <w:outlineLvl w:val="0"/>
        <w:rPr>
          <w:rFonts w:ascii="Times New Roman" w:eastAsia="Times New Roman" w:hAnsi="Times New Roman" w:cs="Times New Roman"/>
        </w:rPr>
      </w:pPr>
      <w:r>
        <w:rPr>
          <w:rFonts w:ascii="Times New Roman" w:hAnsi="Times New Roman"/>
          <w:sz w:val="24"/>
          <w:szCs w:val="24"/>
        </w:rPr>
        <w:t>3. ПРАВА И ОБЯЗАННОСТИ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3.1. Товарищество вправе:</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заключать в соответствии с законодательством договор управления общим имуществом и иные обеспечивающие управление общим имуществом договоры;</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 определять смету доходов и расходов на год, включая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цели;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устанавливать размеры платежей и взносов для собственников недвижимости на основе утверждённой Правлением Товарищества сметы доходов и расходов на год;</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4) выполнять работы и оказывать услуги собственникам и владельцам недвижимости;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 передавать по договорам материальные и денежные средства лицам, выполняющим для Товарищества работы и предоставляющим Товариществу услуги;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 продавать и передавать во временное пользование, обменивать имущество, принадлежащее Товариществу.</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3.2. В случаях, если это не нарушает права и законные интересы собственников и владельцев недвижимости, Товарищество также вправе:</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предоставлять в пользование или ограниченное пользование часть общего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 в соответствии с требованиями законодательства в установленном порядке надстраивать, перестраивать часть общего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получать в пользование либо получать или приобретать в общую собственность ТСН земельные участки;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xml:space="preserve">5) заключать сделки и совершать иные отвечающие целям и задачам Товарищества </w:t>
      </w:r>
      <w:r>
        <w:rPr>
          <w:rFonts w:ascii="Times New Roman" w:hAnsi="Times New Roman"/>
          <w:sz w:val="24"/>
          <w:szCs w:val="24"/>
        </w:rPr>
        <w:lastRenderedPageBreak/>
        <w:t>действия;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 страховать имущество и объекты общей собственности, находящиеся у Товарищества в управлении или в собственности.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3.5. Товарищество обязано:</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 осуществлять управление общим имуществом;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обеспечивать надлежащее санитарное и техническое состояние общего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4) обеспечивать выполнение всеми собственниками недвижимости обязанностей по содержанию и ремонту общего имущества;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7)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 выполнять в порядке, предусмотренном законодательством, обязательства по договорам;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9) вести реестр членов Товарищества.</w:t>
      </w:r>
    </w:p>
    <w:p w:rsidR="00A57756" w:rsidRDefault="00A57756">
      <w:pPr>
        <w:pStyle w:val="ConsPlusNormal"/>
        <w:ind w:firstLine="709"/>
        <w:jc w:val="both"/>
        <w:rPr>
          <w:rFonts w:ascii="Times New Roman" w:eastAsia="Times New Roman" w:hAnsi="Times New Roman" w:cs="Times New Roman"/>
          <w:sz w:val="24"/>
          <w:szCs w:val="24"/>
        </w:rPr>
      </w:pPr>
    </w:p>
    <w:p w:rsidR="00A57756" w:rsidRDefault="00000000">
      <w:pPr>
        <w:pStyle w:val="ConsPlusNormal"/>
        <w:jc w:val="center"/>
        <w:outlineLvl w:val="0"/>
        <w:rPr>
          <w:rFonts w:ascii="Times New Roman" w:eastAsia="Times New Roman" w:hAnsi="Times New Roman" w:cs="Times New Roman"/>
          <w:sz w:val="24"/>
          <w:szCs w:val="24"/>
        </w:rPr>
      </w:pPr>
      <w:r>
        <w:rPr>
          <w:rFonts w:ascii="Times New Roman" w:hAnsi="Times New Roman"/>
          <w:sz w:val="24"/>
          <w:szCs w:val="24"/>
        </w:rPr>
        <w:t>4. ПОРЯДОК ВСТУПЛЕНИЯ В ЧЛЕНЫ ТОВАРИЩЕСТВА,</w:t>
      </w:r>
    </w:p>
    <w:p w:rsidR="00A57756" w:rsidRDefault="00000000">
      <w:pPr>
        <w:pStyle w:val="ConsPlusNormal"/>
        <w:jc w:val="center"/>
        <w:rPr>
          <w:rFonts w:ascii="Times New Roman" w:eastAsia="Times New Roman" w:hAnsi="Times New Roman" w:cs="Times New Roman"/>
        </w:rPr>
      </w:pPr>
      <w:r>
        <w:rPr>
          <w:rFonts w:ascii="Times New Roman" w:hAnsi="Times New Roman"/>
          <w:sz w:val="24"/>
          <w:szCs w:val="24"/>
        </w:rPr>
        <w:t>ВЫХОДА ИЗ НЕГО; ВЗНОСЫ</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4.1. Членом Товарищества может быть полностью дееспособный гражданин, имеющий в собственности земельный участок, а также долю в праве на общее имущество, переданное в Товарищество по договору управления таким имуществом и (или) имуществом, находящимся в общем пользовании граждан.</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xml:space="preserve">Членами Товарищества могут стать, в соответствии с гражданским законодательством, наследники членов Товарищества, в том числе малолетние, несовершеннолетние, а также лица, которым перешли права на земельные участки в </w:t>
      </w:r>
      <w:r>
        <w:rPr>
          <w:rFonts w:ascii="Times New Roman" w:hAnsi="Times New Roman"/>
          <w:sz w:val="24"/>
          <w:szCs w:val="24"/>
        </w:rPr>
        <w:lastRenderedPageBreak/>
        <w:t>результате дарения и иных сделок.</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4.2.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на основании письменного заявления вступающего, переданного им в правление Товарищества в установленном порядке.</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4.3. После внесения вступительного взноса на расчетный счет или в кассу Товарищества лицо, подавшее заявление, считается членом Товарищества, имеет права и несёт обязанности, предусмотренные законодательством и настоящим Уставом. Размер вступительного взноса определяется решением общего собрания.</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4.4. Лицу, принятому в члены Товарищества, может быть выдан документ, подтверждающий членство в Товариществе.</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4.5. Лица, приобретающие недвижимость в группе земельных участков, в которой создано Товарищество, вправе стать членами Товарищества после возникновения у них права собственности на недвижимость.</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4.6. Реестр членов Товарищества должен содержать сведения, позволяющие идентифицировать членов Товарищества и осуществлять связь с ними, а также другие необходимые сведения, в том числе согласие члена Товарищества на обработку, хранение и передачу третьим лицам его персональных данных согласно ст. 9 ФЗ-152 от 27.07.2006 г. «О персональных данных».</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4.7. Член Товарищества обязан предоставить правлению Товарищества достоверные сведения, предусмотренные пунктом 4.6 настоящего Устава, и своевременно информировать правление Товарищества об их изменениях.</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Товарищество не отвечает за последствия неполучения членом Товарищества юридически значимых сообщений,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 отличного от сведений, содержащихся в реестре членов Товарищества.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4.8. Члены Товарищества систематически вносят взносы на содержание общего имущества в сроки и в размерах, установленных решением Правления Товарищества и определяемых сметой доходов и расходов Товарищества.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4.9. Члены Товарищества вправе в любое время вносить добровольные взносы и иные платежи.</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4.10. Членство в Товариществе прекращается в случае:</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подачи заявления о выходе из членов Товарищества;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с момента прекращения права собственности члена Товарищества на недвижимость;</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исключения из Товарищества.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4.11.</w:t>
      </w:r>
      <w:r>
        <w:t xml:space="preserve"> </w:t>
      </w:r>
      <w:r>
        <w:rPr>
          <w:rFonts w:ascii="Times New Roman" w:hAnsi="Times New Roman"/>
          <w:sz w:val="24"/>
          <w:szCs w:val="24"/>
        </w:rPr>
        <w:t>Член Товарищества вправе без объяснения мотивов выйти из Товарищества. Добровольный выход из членов Товарищества осуществляется путем подачи письменного заявления общему собранию членов Товарищества, не позднее, чем за один месяц до даты предполагаемого выхода.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lastRenderedPageBreak/>
        <w:t>В случае выхода из Товарищества член Товарищества не имеет права на получение части имущества Товарищества или стоимости этого имущества. Вступительные, членские и целевые взносы, внесенные соответствующим членом Товарищества, в случае его выхода из Товарищества, возврату не подлежат.</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4.12. Общее собрание может принять решение об исключении члена Товарищества в случаях:</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нарушений членом Товарищества Устава или финансовой дисциплины при осуществлении им полномочий в органах управления Товарищества;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полной или частичной неуплаты членских, иных взносов и платежей в течение 2 (двух) или более лет, невнесённые платежи при этом могут быть взысканы в судебном порядке;</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систематических грубых нарушений членом Товарищества положений Устава, а также невыполнение решений общего собрания, правления и председателя Товарищества.</w:t>
      </w:r>
    </w:p>
    <w:p w:rsidR="00A57756" w:rsidRDefault="00000000">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 установления недостоверности сведений, представленных в Товарищество, при приеме в члены Товарищества.</w:t>
      </w:r>
    </w:p>
    <w:p w:rsidR="00A57756" w:rsidRDefault="00000000">
      <w:pPr>
        <w:pStyle w:val="ConsPlusNormal"/>
        <w:ind w:firstLine="539"/>
        <w:jc w:val="both"/>
        <w:rPr>
          <w:rFonts w:ascii="Times New Roman" w:eastAsia="Times New Roman" w:hAnsi="Times New Roman" w:cs="Times New Roman"/>
        </w:rPr>
      </w:pPr>
      <w:bookmarkStart w:id="0" w:name="P82"/>
      <w:bookmarkEnd w:id="0"/>
      <w:r>
        <w:rPr>
          <w:rFonts w:ascii="Times New Roman" w:hAnsi="Times New Roman"/>
          <w:sz w:val="24"/>
          <w:szCs w:val="24"/>
        </w:rPr>
        <w:t>4.13. Члены Товарищества пользуются равными правами, независимо от размера земельного участка, а также размера, переданного в управление Товариществу имущества. Каждый член Товарищества обладает количеством голосов на общем собрании членов Товарищества равным количеству принадлежащих ему земельных участков.</w:t>
      </w:r>
    </w:p>
    <w:p w:rsidR="00A57756" w:rsidRDefault="00A57756">
      <w:pPr>
        <w:pStyle w:val="ConsPlusNormal"/>
        <w:ind w:firstLine="540"/>
        <w:jc w:val="both"/>
        <w:rPr>
          <w:rFonts w:ascii="Times New Roman" w:eastAsia="Times New Roman" w:hAnsi="Times New Roman" w:cs="Times New Roman"/>
          <w:sz w:val="24"/>
          <w:szCs w:val="24"/>
        </w:rPr>
      </w:pPr>
    </w:p>
    <w:p w:rsidR="00A57756" w:rsidRDefault="00000000">
      <w:pPr>
        <w:pStyle w:val="ConsPlusNormal"/>
        <w:jc w:val="center"/>
        <w:outlineLvl w:val="0"/>
        <w:rPr>
          <w:rFonts w:ascii="Times New Roman" w:eastAsia="Times New Roman" w:hAnsi="Times New Roman" w:cs="Times New Roman"/>
        </w:rPr>
      </w:pPr>
      <w:r>
        <w:rPr>
          <w:rFonts w:ascii="Times New Roman" w:hAnsi="Times New Roman"/>
          <w:sz w:val="24"/>
          <w:szCs w:val="24"/>
        </w:rPr>
        <w:t>5. ПРАВА И ОБЯЗАННОСТИ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 Член Товарищества имеет право:</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5.1.1. Самостоятельно, без согласования с другими членами Товарищества, распоряжаться принадлежащей ему недвижимостью.</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5.1.3. Вносить предложения по совершенствованию деятельности Товарищества, устранению недостатков в работе его органов.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5.1.4. Получать от Правления, Председателя Товарищества, ревизионной комиссии (ревизора) данные о деятельности Товарищества, состоянии его имущества и произведенных расходах; обжаловать в судебном порядке решения органов управления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5.1.5. Присутствовать на заседаниях Правления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5.1.6. При наличии необходимой квалификации быть принятым в первоочередном порядке на работу в Товарищество.</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5.1.7. Предъявлять требования к Товариществу относительно качества оказываемых услуг и (или) выполняемых работ.</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5.1.8. Осуществлять другие права, предусмотренные законодательными и иными нормативными актами, настоящим Уставом.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5.2. Права члена Товарищества у собственников имущества возникают с момента вступления в члены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5.3. Права членов Товарищества и не являющихся членами Товарищества собственников недвижимости: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5.3.2. Члены Товарищества и не являющиеся членами Товарищества собственники недвижимости имеют право ознакомиться со следующими документами: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Уставом Товарищества, внесенными в Устав изменениями, свидетельством о государственной регистрации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 реестром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4) заключениями ревизионной комиссии (ревизора)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 документами, подтверждающими права Товарищества на имущество, отражаемое на его балансе;</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 протоколами Общих собраний членов Товарищества, заседаний Правления Товарищества и ревизионной комиссии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 иными предусмотренными Гражданским кодексом Российской Федерации документами, Уставом Товарищества и решениями Общего собрания членов Товарищества, внутренними документами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 Члены Товарищества и не являющиеся членами Товарищества собственники недвижимости обязаны:</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5.4.1. содержать находящуюся в их собственности недвижимость в надлежащем состоянии и осуществлять ее текущий ремонт за свой счет;</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5.4.2. использовать недвижимость по ее назначению с учетом ограничений, установленных действующим законодательством;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5.4.3.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5.4.4. выполнять законные требования настоящего Устава, решения Общего собрания членов Товарищества, Правления Товарищества, Председателя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5.4.5. нести ответственность за нарушение обязательств по управлению Товариществом и/или по внесению членских взносов;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5.4.6. соблюдать технические, противопожарные и санитарные правила содержания общего имущества Товарищества и имущества общего пользования, находящихся на территории группы земельных участков, в которой создано Товарищество, и прилегающей территории;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5.4.7.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и в сроки, установленные Правлением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5.4.8.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5.4.9.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имуществу;</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5.4.10.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5.5. Члены Товарищества и не являющиеся членами Товарищества собственники недвижимости (или их представители), осуществляющие отчуждение недвижимости, находящейся в их собственности, обязаны в дополнение к документам, установленным гражданским законодательством, представить приобретателю следующие документы:</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копию Устава Товарищества и сведения о его обязательствах перед Товариществом;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данные о наличии или об отсутствии задолженности по оплате расходов по содержанию недвижимости и общего имущества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сведения о страховании общего имущества (если оно было застраховано);</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данные действующей сметы и финансового отчета за предшествующий период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сведения о любых известных капитальных затратах, которые Товарищество планирует произвести в течение двух предстоящих лет.</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5.6.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A57756" w:rsidRDefault="00A57756">
      <w:pPr>
        <w:pStyle w:val="ConsPlusNormal"/>
        <w:jc w:val="center"/>
        <w:outlineLvl w:val="0"/>
        <w:rPr>
          <w:rFonts w:ascii="Times New Roman" w:eastAsia="Times New Roman" w:hAnsi="Times New Roman" w:cs="Times New Roman"/>
          <w:sz w:val="24"/>
          <w:szCs w:val="24"/>
        </w:rPr>
      </w:pPr>
    </w:p>
    <w:p w:rsidR="00A57756" w:rsidRDefault="00000000">
      <w:pPr>
        <w:pStyle w:val="ConsPlusNormal"/>
        <w:jc w:val="center"/>
        <w:outlineLvl w:val="0"/>
        <w:rPr>
          <w:rFonts w:ascii="Times New Roman" w:eastAsia="Times New Roman" w:hAnsi="Times New Roman" w:cs="Times New Roman"/>
          <w:sz w:val="24"/>
          <w:szCs w:val="24"/>
        </w:rPr>
      </w:pPr>
      <w:r>
        <w:rPr>
          <w:rFonts w:ascii="Times New Roman" w:hAnsi="Times New Roman"/>
          <w:sz w:val="24"/>
          <w:szCs w:val="24"/>
        </w:rPr>
        <w:lastRenderedPageBreak/>
        <w:t>6. ИМУЩЕСТВО ТОВАРИЩЕСТВА.</w:t>
      </w:r>
    </w:p>
    <w:p w:rsidR="00A57756" w:rsidRDefault="00000000">
      <w:pPr>
        <w:pStyle w:val="ConsPlusNormal"/>
        <w:jc w:val="center"/>
        <w:rPr>
          <w:rFonts w:ascii="Times New Roman" w:eastAsia="Times New Roman" w:hAnsi="Times New Roman" w:cs="Times New Roman"/>
        </w:rPr>
      </w:pPr>
      <w:r>
        <w:rPr>
          <w:rFonts w:ascii="Times New Roman" w:hAnsi="Times New Roman"/>
          <w:sz w:val="24"/>
          <w:szCs w:val="24"/>
        </w:rPr>
        <w:t>ФИНАНСИРОВАНИЕ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6.1. В собственности Товарищества может находиться движимое и недвижимое имущество, приобретённое по предусмотренным законодательством основаниям. Имущество граждан, переданное Товариществу в управление, собственностью Товарищества не является.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6.2. Средства Товарищества состоят из:</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обязательных платежей, вступительных и иных взносов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платежей нанимателей, арендаторов;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4) прочих поступлений.</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xml:space="preserve">6.3. По решению Общего собрания членов Товарищества Товарищество может образовывать специальные фонды, используемые на цели, соответствующие предусмотренным в Уставе Товарищества задачам: </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фонд улучшения инфраструктуры;</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фонд капитального ремонта дорог.</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6.6. Дополнительные доходы, не предусмотренные сметой, по решению Правления могут быть направлены на иные цели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6.7. Члены Товарищества и не являющиеся членами Товарищества собственники недвижимости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оплатой деятельности органов управления. Порядок внесения платежей и взносов утверждается общим собранием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6.8. Не использование членом Товарищества или не являющимся членом Товарищества собственником принадлежащей ему недвижимости либо отказ от пользования общим имуществом не является основанием для освобождения собственника недвижимости полностью или частично от участия в общих расходах на содержание и ремонт общего имущества, оплату деятельности органов управления.</w:t>
      </w:r>
    </w:p>
    <w:p w:rsidR="00A57756" w:rsidRDefault="00A57756">
      <w:pPr>
        <w:pStyle w:val="ConsPlusNormal"/>
        <w:jc w:val="center"/>
        <w:outlineLvl w:val="0"/>
        <w:rPr>
          <w:rFonts w:ascii="Times New Roman" w:eastAsia="Times New Roman" w:hAnsi="Times New Roman" w:cs="Times New Roman"/>
          <w:sz w:val="24"/>
          <w:szCs w:val="24"/>
        </w:rPr>
      </w:pPr>
    </w:p>
    <w:p w:rsidR="00A57756" w:rsidRDefault="00000000">
      <w:pPr>
        <w:pStyle w:val="ConsPlusNormal"/>
        <w:jc w:val="center"/>
        <w:outlineLvl w:val="0"/>
        <w:rPr>
          <w:rFonts w:ascii="Times New Roman" w:eastAsia="Times New Roman" w:hAnsi="Times New Roman" w:cs="Times New Roman"/>
        </w:rPr>
      </w:pPr>
      <w:r>
        <w:rPr>
          <w:rFonts w:ascii="Times New Roman" w:hAnsi="Times New Roman"/>
          <w:sz w:val="24"/>
          <w:szCs w:val="24"/>
        </w:rPr>
        <w:t>7. ОРГАНЫ УПРАВЛЕНИЯ.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xml:space="preserve">Органами управления Товарищества собственников недвижимости являются: </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7.1. Общее собрание членов Товарищества собственников недвижимости – высший орган управления Товариществом.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7.2. Правление Товарищества - коллегиальный исполнительный орган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7.3. Председатель Товарищества – единоличный исполнительный орган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7.4. Ревизионная комиссия.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Решения органов управления не могут противоречить действующему законодательству Российской Федерации, настоящему Уставу</w:t>
      </w:r>
    </w:p>
    <w:p w:rsidR="00A57756" w:rsidRDefault="00A57756">
      <w:pPr>
        <w:pStyle w:val="ConsPlusNormal"/>
        <w:ind w:firstLine="709"/>
        <w:jc w:val="both"/>
        <w:rPr>
          <w:rFonts w:ascii="Times New Roman" w:eastAsia="Times New Roman" w:hAnsi="Times New Roman" w:cs="Times New Roman"/>
          <w:sz w:val="24"/>
          <w:szCs w:val="24"/>
        </w:rPr>
      </w:pPr>
    </w:p>
    <w:p w:rsidR="00A57756" w:rsidRDefault="00000000">
      <w:pPr>
        <w:pStyle w:val="ConsPlusNormal"/>
        <w:ind w:firstLine="709"/>
        <w:jc w:val="center"/>
        <w:rPr>
          <w:rFonts w:ascii="Times New Roman" w:eastAsia="Times New Roman" w:hAnsi="Times New Roman" w:cs="Times New Roman"/>
        </w:rPr>
      </w:pPr>
      <w:r>
        <w:rPr>
          <w:rFonts w:ascii="Times New Roman" w:hAnsi="Times New Roman"/>
          <w:sz w:val="24"/>
          <w:szCs w:val="24"/>
        </w:rPr>
        <w:t>8. ОБЩЕЕ СОБРАНИЕ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8.1. К исключительной компетенции Общего собрания членов Товарищества относятся: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 определение приоритетных направлений деятельности Товарищества, принципов образования и использования его имущества;</w:t>
      </w:r>
    </w:p>
    <w:p w:rsidR="00A57756" w:rsidRDefault="00000000">
      <w:pPr>
        <w:pStyle w:val="ConsPlusNormal"/>
        <w:ind w:firstLine="709"/>
        <w:jc w:val="both"/>
        <w:rPr>
          <w:rFonts w:ascii="Times New Roman" w:eastAsia="Times New Roman" w:hAnsi="Times New Roman" w:cs="Times New Roman"/>
          <w:sz w:val="24"/>
          <w:szCs w:val="24"/>
        </w:rPr>
      </w:pPr>
      <w:bookmarkStart w:id="1" w:name="P160"/>
      <w:bookmarkEnd w:id="1"/>
      <w:r>
        <w:rPr>
          <w:rFonts w:ascii="Times New Roman" w:hAnsi="Times New Roman"/>
          <w:sz w:val="24"/>
          <w:szCs w:val="24"/>
        </w:rPr>
        <w:t>2) принятие и изменение Устава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bookmarkStart w:id="2" w:name="P162"/>
      <w:bookmarkEnd w:id="2"/>
      <w:r>
        <w:rPr>
          <w:rFonts w:ascii="Times New Roman" w:hAnsi="Times New Roman"/>
          <w:sz w:val="24"/>
          <w:szCs w:val="24"/>
        </w:rPr>
        <w:t>избрание членов Правления Товарищества, досрочное прекращение их полномочий;</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bookmarkStart w:id="3" w:name="P164"/>
      <w:bookmarkEnd w:id="3"/>
      <w:r>
        <w:rPr>
          <w:rFonts w:ascii="Times New Roman" w:hAnsi="Times New Roman"/>
          <w:sz w:val="24"/>
          <w:szCs w:val="24"/>
        </w:rPr>
        <w:t xml:space="preserve">6) </w:t>
      </w:r>
      <w:bookmarkStart w:id="4" w:name="P165"/>
      <w:bookmarkEnd w:id="4"/>
      <w:r>
        <w:rPr>
          <w:rFonts w:ascii="Times New Roman" w:hAnsi="Times New Roman"/>
          <w:sz w:val="24"/>
          <w:szCs w:val="24"/>
        </w:rPr>
        <w:t>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A57756" w:rsidRDefault="00000000">
      <w:pPr>
        <w:pStyle w:val="ConsPlusNormal"/>
        <w:ind w:firstLine="709"/>
        <w:jc w:val="both"/>
        <w:rPr>
          <w:rFonts w:ascii="Times New Roman" w:eastAsia="Times New Roman" w:hAnsi="Times New Roman" w:cs="Times New Roman"/>
          <w:sz w:val="24"/>
          <w:szCs w:val="24"/>
        </w:rPr>
      </w:pPr>
      <w:bookmarkStart w:id="5" w:name="P167"/>
      <w:bookmarkEnd w:id="5"/>
      <w:r>
        <w:rPr>
          <w:rFonts w:ascii="Times New Roman" w:hAnsi="Times New Roman"/>
          <w:sz w:val="24"/>
          <w:szCs w:val="24"/>
        </w:rPr>
        <w:t>7)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A57756" w:rsidRDefault="00000000">
      <w:pPr>
        <w:pStyle w:val="ConsPlusNormal"/>
        <w:ind w:firstLine="709"/>
        <w:jc w:val="both"/>
        <w:rPr>
          <w:rFonts w:ascii="Times New Roman" w:eastAsia="Times New Roman" w:hAnsi="Times New Roman" w:cs="Times New Roman"/>
          <w:sz w:val="24"/>
          <w:szCs w:val="24"/>
        </w:rPr>
      </w:pPr>
      <w:bookmarkStart w:id="6" w:name="P168"/>
      <w:bookmarkEnd w:id="6"/>
      <w:r>
        <w:rPr>
          <w:rFonts w:ascii="Times New Roman" w:hAnsi="Times New Roman"/>
          <w:sz w:val="24"/>
          <w:szCs w:val="24"/>
        </w:rPr>
        <w:t>8)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9) определение направлений использования дохода от хозяйственной деятельности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10) утверждение годового плана содержания и ремонта общего имущества, отчета о выполнении такого плана;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11) Утверждение отчетов об исполнении смет доходов и расходов Товарищества за год, аудиторских заключений (в случае проведения аудиторских проверок);</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12) утверждение годового отчета о деятельности Правления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13) рассмотрение жалоб на действия Правления Товарищества, Председателя Товарищества и ревизионной комиссии (ревизора)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14) определение размера вознаграждения членов Правления Товарищества, в том числе Председателя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15) другие вопросы, предусмотренные федеральными законами.</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8.2. Общее собрание членов Товарищества имеет право решать вопросы, которые отнесены к компетенции Правления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8.3. Общее собрание Товарищества созывается правлением по мере необходимости, но не реже одного раза в год. Внеочередное Общее собрание проводится по решениям Правления или Ревизионной комиссии, а также по предложению не менее, чем 1/3 от общего числа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Требование о созыве внеочередного собрания подаётся в правление в письменном виде.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В случае подачи требования о проведении внеочередного общего собрания, исходящего от 1/3 членов Товарищества, приложением к требованию должен быть список, составленный в произвольной форме, и содержащий обязательные пункты: адрес земельного участка, Ф.И.О. членов Товарищества, подписи членов Товарищества, дата составления списка, подписи под списком членов инициативной группы.</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В случае отсутствия на собрании кворума, инициатор собрания назначает новую дату и время проведения собрания или проводит письменный опрос всех членов Товарищества по вопросам повестки дня (очно-заочная форма собрания).</w:t>
      </w:r>
    </w:p>
    <w:p w:rsidR="00A57756" w:rsidRDefault="00000000">
      <w:pPr>
        <w:pStyle w:val="ConsPlusNormal"/>
        <w:ind w:firstLine="709"/>
        <w:jc w:val="both"/>
        <w:rPr>
          <w:rFonts w:ascii="Times New Roman" w:eastAsia="Times New Roman" w:hAnsi="Times New Roman" w:cs="Times New Roman"/>
          <w:sz w:val="24"/>
          <w:szCs w:val="24"/>
        </w:rPr>
      </w:pPr>
      <w:r>
        <w:rPr>
          <w:rFonts w:ascii="Times New Roman" w:hAnsi="Times New Roman"/>
          <w:sz w:val="24"/>
          <w:szCs w:val="24"/>
        </w:rPr>
        <w:t>Решения Общего собрания членов Товарищества могут приниматься путем проведения заочного голосования (опросным путем).</w:t>
      </w:r>
    </w:p>
    <w:p w:rsidR="00A57756" w:rsidRDefault="00000000">
      <w:pPr>
        <w:pStyle w:val="ConsPlusNormal"/>
        <w:ind w:firstLine="709"/>
        <w:jc w:val="both"/>
        <w:rPr>
          <w:rStyle w:val="Hyperlink0"/>
          <w:rFonts w:eastAsia="Arial Unicode MS"/>
        </w:rPr>
      </w:pPr>
      <w:r>
        <w:rPr>
          <w:rFonts w:ascii="Times New Roman" w:hAnsi="Times New Roman"/>
          <w:sz w:val="24"/>
          <w:szCs w:val="24"/>
        </w:rPr>
        <w:t xml:space="preserve">8.7. Решения Общего собрания членов Товарищества по </w:t>
      </w:r>
      <w:hyperlink w:anchor="P160" w:history="1">
        <w:r>
          <w:rPr>
            <w:rStyle w:val="Hyperlink0"/>
            <w:rFonts w:eastAsia="Arial Unicode MS"/>
          </w:rPr>
          <w:t>подпунктам 2</w:t>
        </w:r>
      </w:hyperlink>
      <w:r>
        <w:rPr>
          <w:rStyle w:val="Hyperlink0"/>
          <w:rFonts w:eastAsia="Arial Unicode MS"/>
        </w:rPr>
        <w:t xml:space="preserve">, </w:t>
      </w:r>
      <w:hyperlink w:anchor="P162" w:history="1">
        <w:r>
          <w:rPr>
            <w:rStyle w:val="Hyperlink0"/>
            <w:rFonts w:eastAsia="Arial Unicode MS"/>
          </w:rPr>
          <w:t>4</w:t>
        </w:r>
      </w:hyperlink>
      <w:r>
        <w:rPr>
          <w:rStyle w:val="Hyperlink0"/>
          <w:rFonts w:eastAsia="Arial Unicode MS"/>
        </w:rPr>
        <w:t xml:space="preserve">, </w:t>
      </w:r>
      <w:hyperlink w:anchor="P164" w:history="1">
        <w:r>
          <w:rPr>
            <w:rStyle w:val="Hyperlink0"/>
            <w:rFonts w:eastAsia="Arial Unicode MS"/>
          </w:rPr>
          <w:t>6</w:t>
        </w:r>
      </w:hyperlink>
      <w:r>
        <w:rPr>
          <w:rStyle w:val="Hyperlink0"/>
          <w:rFonts w:eastAsia="Arial Unicode MS"/>
        </w:rPr>
        <w:t xml:space="preserve">, </w:t>
      </w:r>
      <w:hyperlink w:anchor="P165" w:history="1">
        <w:r>
          <w:rPr>
            <w:rStyle w:val="Hyperlink0"/>
            <w:rFonts w:eastAsia="Arial Unicode MS"/>
          </w:rPr>
          <w:t>7</w:t>
        </w:r>
      </w:hyperlink>
      <w:r>
        <w:rPr>
          <w:rStyle w:val="Hyperlink0"/>
          <w:rFonts w:eastAsia="Arial Unicode MS"/>
        </w:rPr>
        <w:t xml:space="preserve"> пункта 8.1.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57756" w:rsidRDefault="00000000">
      <w:pPr>
        <w:pStyle w:val="ConsPlusNormal"/>
        <w:ind w:firstLine="709"/>
        <w:jc w:val="both"/>
        <w:rPr>
          <w:rStyle w:val="Hyperlink0"/>
          <w:rFonts w:eastAsia="Arial Unicode MS"/>
        </w:rPr>
      </w:pPr>
      <w:r>
        <w:rPr>
          <w:rStyle w:val="Hyperlink0"/>
          <w:rFonts w:eastAsia="Arial Unicode MS"/>
        </w:rPr>
        <w:t>8.8. Общее собрание членов Товарищества ведет Председатель Товарищества или его заместитель. В случае их отсутствия Общее собрание ведет один из членов Правления Товарищества.</w:t>
      </w:r>
    </w:p>
    <w:p w:rsidR="00A57756" w:rsidRDefault="00000000">
      <w:pPr>
        <w:pStyle w:val="ConsPlusNonformat"/>
        <w:ind w:firstLine="709"/>
        <w:jc w:val="both"/>
        <w:rPr>
          <w:rStyle w:val="Hyperlink0"/>
          <w:rFonts w:eastAsia="Arial Unicode MS"/>
        </w:rPr>
      </w:pPr>
      <w:r>
        <w:rPr>
          <w:rStyle w:val="Hyperlink0"/>
          <w:rFonts w:eastAsia="Arial Unicode MS"/>
        </w:rPr>
        <w:t>8.9. Решение Общего собрания членов Товарищества может быть принято путем проведения заочного голосования.</w:t>
      </w:r>
    </w:p>
    <w:p w:rsidR="00A57756" w:rsidRDefault="00000000">
      <w:pPr>
        <w:pStyle w:val="ConsPlusNonformat"/>
        <w:ind w:firstLine="709"/>
        <w:jc w:val="both"/>
        <w:rPr>
          <w:rStyle w:val="Hyperlink0"/>
          <w:rFonts w:eastAsia="Arial Unicode MS"/>
        </w:rPr>
      </w:pPr>
      <w:r>
        <w:rPr>
          <w:rStyle w:val="Hyperlink0"/>
          <w:rFonts w:eastAsia="Arial Unicode MS"/>
        </w:rPr>
        <w:lastRenderedPageBreak/>
        <w:t>8.10. Решения Товарищества, принятые в пределах полномочий Товарищества, обязательны для всех членов Товарищества, в том числе и для тех, которые не приняли участие в голосовании независимо от причины.</w:t>
      </w:r>
    </w:p>
    <w:p w:rsidR="00A57756" w:rsidRDefault="00000000">
      <w:pPr>
        <w:pStyle w:val="ConsPlusNormal"/>
        <w:ind w:firstLine="709"/>
        <w:jc w:val="both"/>
        <w:rPr>
          <w:rStyle w:val="Hyperlink0"/>
          <w:rFonts w:eastAsia="Arial Unicode MS"/>
        </w:rPr>
      </w:pPr>
      <w:r>
        <w:rPr>
          <w:rStyle w:val="Hyperlink0"/>
          <w:rFonts w:eastAsia="Arial Unicode MS"/>
        </w:rPr>
        <w:t>8.11. Каждый член Товарищества на собрании обладает количеством голосов, равных количеству находящихся в его собственности земельных участков.</w:t>
      </w:r>
    </w:p>
    <w:p w:rsidR="00A57756" w:rsidRDefault="00000000">
      <w:pPr>
        <w:pStyle w:val="ConsPlusNormal"/>
        <w:ind w:firstLine="709"/>
        <w:jc w:val="both"/>
        <w:rPr>
          <w:rStyle w:val="Hyperlink0"/>
          <w:rFonts w:eastAsia="Arial Unicode MS"/>
        </w:rPr>
      </w:pPr>
      <w:r>
        <w:rPr>
          <w:rStyle w:val="Hyperlink0"/>
          <w:rFonts w:eastAsia="Arial Unicode MS"/>
        </w:rPr>
        <w:t>8.12.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A57756" w:rsidRDefault="00000000">
      <w:pPr>
        <w:pStyle w:val="ConsPlusNormal"/>
        <w:ind w:firstLine="709"/>
        <w:jc w:val="both"/>
        <w:rPr>
          <w:rStyle w:val="Hyperlink0"/>
          <w:rFonts w:eastAsia="Arial Unicode MS"/>
        </w:rPr>
      </w:pPr>
      <w:r>
        <w:rPr>
          <w:rStyle w:val="Hyperlink0"/>
          <w:rFonts w:eastAsia="Arial Unicode MS"/>
        </w:rPr>
        <w:t>8.13. Принятие Общим собранием членов Товарищества решения и состав членов Товарищества, присутствовавших при его принятии, подтверждаются подписанием протокола Председателем и секретарем общего собрания.</w:t>
      </w:r>
    </w:p>
    <w:p w:rsidR="00A57756" w:rsidRDefault="00A57756">
      <w:pPr>
        <w:pStyle w:val="ConsPlusNormal"/>
        <w:ind w:firstLine="709"/>
        <w:jc w:val="both"/>
        <w:rPr>
          <w:rStyle w:val="a5"/>
          <w:rFonts w:ascii="Times New Roman" w:eastAsia="Times New Roman" w:hAnsi="Times New Roman" w:cs="Times New Roman"/>
          <w:sz w:val="24"/>
          <w:szCs w:val="24"/>
        </w:rPr>
      </w:pPr>
    </w:p>
    <w:p w:rsidR="00A57756" w:rsidRDefault="00000000">
      <w:pPr>
        <w:pStyle w:val="ConsPlusNormal"/>
        <w:jc w:val="center"/>
        <w:outlineLvl w:val="0"/>
        <w:rPr>
          <w:rStyle w:val="Hyperlink0"/>
          <w:rFonts w:eastAsia="Arial Unicode MS"/>
        </w:rPr>
      </w:pPr>
      <w:r>
        <w:rPr>
          <w:rStyle w:val="Hyperlink0"/>
          <w:rFonts w:eastAsia="Arial Unicode MS"/>
        </w:rPr>
        <w:t>9. ПРАВЛЕНИЕ ТОВАРИЩЕСТВА.</w:t>
      </w:r>
    </w:p>
    <w:p w:rsidR="00A57756" w:rsidRDefault="00000000">
      <w:pPr>
        <w:pStyle w:val="ConsPlusNormal"/>
        <w:jc w:val="center"/>
        <w:rPr>
          <w:rStyle w:val="a5"/>
          <w:rFonts w:ascii="Times New Roman" w:eastAsia="Times New Roman" w:hAnsi="Times New Roman" w:cs="Times New Roman"/>
        </w:rPr>
      </w:pPr>
      <w:r>
        <w:rPr>
          <w:rStyle w:val="Hyperlink0"/>
          <w:rFonts w:eastAsia="Arial Unicode MS"/>
        </w:rPr>
        <w:t>ПРЕДСЕДАТЕЛЬ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9.3. Правление Товарищества в составе не менее 3 (трех) человек избирается из числа членов Товарищества Общим собранием членов Товарищества на 2 (два) года.</w:t>
      </w:r>
    </w:p>
    <w:p w:rsidR="00A57756" w:rsidRDefault="00000000">
      <w:pPr>
        <w:pStyle w:val="ConsPlusNormal"/>
        <w:ind w:firstLine="709"/>
        <w:jc w:val="both"/>
        <w:rPr>
          <w:rStyle w:val="Hyperlink0"/>
          <w:rFonts w:eastAsia="Arial Unicode MS"/>
        </w:rPr>
      </w:pPr>
      <w:r>
        <w:rPr>
          <w:rStyle w:val="Hyperlink0"/>
          <w:rFonts w:eastAsia="Arial Unicode MS"/>
        </w:rPr>
        <w:t>9.4. Передоверие членом Правления своих полномочий иному лицу не допускается.</w:t>
      </w:r>
    </w:p>
    <w:p w:rsidR="00A57756" w:rsidRDefault="00000000">
      <w:pPr>
        <w:pStyle w:val="ConsPlusNormal"/>
        <w:ind w:firstLine="709"/>
        <w:jc w:val="both"/>
        <w:rPr>
          <w:rStyle w:val="Hyperlink0"/>
          <w:rFonts w:eastAsia="Arial Unicode MS"/>
        </w:rPr>
      </w:pPr>
      <w:r>
        <w:rPr>
          <w:rStyle w:val="Hyperlink0"/>
          <w:rFonts w:eastAsia="Arial Unicode MS"/>
        </w:rPr>
        <w:t>9.5.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9.6. Председатель Товарищества не реже одного раза в шесть месяцев по графику созывает заседания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Члены Товарищества имеют право свободно посещать любые заседания Правления.</w:t>
      </w:r>
    </w:p>
    <w:p w:rsidR="00A57756" w:rsidRDefault="00000000">
      <w:pPr>
        <w:pStyle w:val="ConsPlusNormal"/>
        <w:ind w:firstLine="709"/>
        <w:jc w:val="both"/>
        <w:rPr>
          <w:rStyle w:val="Hyperlink0"/>
          <w:rFonts w:eastAsia="Arial Unicode MS"/>
        </w:rPr>
      </w:pPr>
      <w:r>
        <w:rPr>
          <w:rStyle w:val="Hyperlink0"/>
          <w:rFonts w:eastAsia="Arial Unicode MS"/>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A57756" w:rsidRDefault="00000000">
      <w:pPr>
        <w:pStyle w:val="ConsPlusNormal"/>
        <w:ind w:firstLine="709"/>
        <w:jc w:val="both"/>
        <w:rPr>
          <w:rStyle w:val="Hyperlink0"/>
          <w:rFonts w:eastAsia="Arial Unicode MS"/>
        </w:rPr>
      </w:pPr>
      <w:r>
        <w:rPr>
          <w:rStyle w:val="Hyperlink0"/>
          <w:rFonts w:eastAsia="Arial Unicode MS"/>
        </w:rPr>
        <w:t>Решения, принятые Правлением Товарищества, оформляются протоколом заседания Правления Товарищества и подписываются Председателем Товарищества, секретарем заседания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lastRenderedPageBreak/>
        <w:t>9.8. В обязанности Правления Товарищества входят:</w:t>
      </w:r>
    </w:p>
    <w:p w:rsidR="00A57756" w:rsidRDefault="00000000">
      <w:pPr>
        <w:pStyle w:val="ConsPlusNormal"/>
        <w:ind w:firstLine="709"/>
        <w:jc w:val="both"/>
        <w:rPr>
          <w:rStyle w:val="Hyperlink0"/>
          <w:rFonts w:eastAsia="Arial Unicode MS"/>
        </w:rPr>
      </w:pPr>
      <w:r>
        <w:rPr>
          <w:rStyle w:val="Hyperlink0"/>
          <w:rFonts w:eastAsia="Arial Unicode MS"/>
        </w:rPr>
        <w:t>1) обеспечение соблюдения Товариществом законодательства и требований Устава Товарищества;</w:t>
      </w:r>
    </w:p>
    <w:p w:rsidR="00A57756" w:rsidRDefault="00000000">
      <w:pPr>
        <w:pStyle w:val="ConsPlusNormal"/>
        <w:ind w:firstLine="709"/>
        <w:jc w:val="both"/>
        <w:rPr>
          <w:rStyle w:val="a5"/>
          <w:rFonts w:ascii="Times New Roman" w:eastAsia="Times New Roman" w:hAnsi="Times New Roman" w:cs="Times New Roman"/>
          <w:sz w:val="24"/>
          <w:szCs w:val="24"/>
        </w:rPr>
      </w:pPr>
      <w:r>
        <w:rPr>
          <w:rStyle w:val="Hyperlink0"/>
          <w:rFonts w:eastAsia="Arial Unicode MS"/>
        </w:rPr>
        <w:t xml:space="preserve">2) контроль за своевременным внесением членами Товарищества и не являющимися членами Товарищества собственниками недвижимости установленных </w:t>
      </w:r>
      <w:r>
        <w:rPr>
          <w:rStyle w:val="a5"/>
          <w:rFonts w:ascii="Times New Roman" w:hAnsi="Times New Roman"/>
          <w:sz w:val="24"/>
          <w:szCs w:val="24"/>
        </w:rPr>
        <w:t>обязательных платежей и взносов;</w:t>
      </w:r>
    </w:p>
    <w:p w:rsidR="00A57756" w:rsidRDefault="00000000">
      <w:pPr>
        <w:pStyle w:val="ConsPlusNormal"/>
        <w:ind w:firstLine="709"/>
        <w:jc w:val="both"/>
        <w:rPr>
          <w:rStyle w:val="a5"/>
          <w:rFonts w:ascii="Times New Roman" w:eastAsia="Times New Roman" w:hAnsi="Times New Roman" w:cs="Times New Roman"/>
          <w:sz w:val="24"/>
          <w:szCs w:val="24"/>
        </w:rPr>
      </w:pPr>
      <w:r>
        <w:rPr>
          <w:rStyle w:val="a5"/>
          <w:rFonts w:ascii="Times New Roman" w:hAnsi="Times New Roman"/>
          <w:sz w:val="24"/>
          <w:szCs w:val="24"/>
        </w:rPr>
        <w:t>3) составление и утверждение смет доходов и расходов Товарищества на соответствующий год и отчетов о финансовой деятельности, предоставление их Общему собранию членов Товарищества;</w:t>
      </w:r>
    </w:p>
    <w:p w:rsidR="00A57756" w:rsidRDefault="00000000">
      <w:pPr>
        <w:pStyle w:val="ConsPlusNormal"/>
        <w:ind w:firstLine="709"/>
        <w:jc w:val="both"/>
        <w:rPr>
          <w:rStyle w:val="a5"/>
          <w:rFonts w:ascii="Times New Roman" w:eastAsia="Times New Roman" w:hAnsi="Times New Roman" w:cs="Times New Roman"/>
          <w:sz w:val="24"/>
          <w:szCs w:val="24"/>
        </w:rPr>
      </w:pPr>
      <w:r>
        <w:rPr>
          <w:rStyle w:val="a5"/>
          <w:rFonts w:ascii="Times New Roman" w:hAnsi="Times New Roman"/>
          <w:sz w:val="24"/>
          <w:szCs w:val="24"/>
        </w:rPr>
        <w:t>4) установление размера обязательных платежей и взносов для членов Товарищества и не являющихся членами Товарищества собственников недвижимости;</w:t>
      </w:r>
    </w:p>
    <w:p w:rsidR="00A57756" w:rsidRDefault="00000000">
      <w:pPr>
        <w:pStyle w:val="ConsPlusNormal"/>
        <w:ind w:firstLine="709"/>
        <w:jc w:val="both"/>
        <w:rPr>
          <w:rStyle w:val="a5"/>
          <w:rFonts w:ascii="Times New Roman" w:eastAsia="Times New Roman" w:hAnsi="Times New Roman" w:cs="Times New Roman"/>
          <w:sz w:val="24"/>
          <w:szCs w:val="24"/>
        </w:rPr>
      </w:pPr>
      <w:r>
        <w:rPr>
          <w:rStyle w:val="a5"/>
          <w:rFonts w:ascii="Times New Roman" w:hAnsi="Times New Roman"/>
          <w:sz w:val="24"/>
          <w:szCs w:val="24"/>
        </w:rPr>
        <w:t>5) управление общим имуществом или заключение договоров на управление им;</w:t>
      </w:r>
    </w:p>
    <w:p w:rsidR="00A57756" w:rsidRDefault="00000000">
      <w:pPr>
        <w:pStyle w:val="ConsPlusNormal"/>
        <w:ind w:firstLine="709"/>
        <w:jc w:val="both"/>
        <w:rPr>
          <w:rStyle w:val="Hyperlink0"/>
          <w:rFonts w:eastAsia="Arial Unicode MS"/>
        </w:rPr>
      </w:pPr>
      <w:r>
        <w:rPr>
          <w:rStyle w:val="Hyperlink0"/>
          <w:rFonts w:eastAsia="Arial Unicode MS"/>
        </w:rPr>
        <w:t>6) наем работников для обслуживания общего имущества и их увольнение;</w:t>
      </w:r>
    </w:p>
    <w:p w:rsidR="00A57756" w:rsidRDefault="00000000">
      <w:pPr>
        <w:pStyle w:val="ConsPlusNormal"/>
        <w:ind w:firstLine="709"/>
        <w:jc w:val="both"/>
        <w:rPr>
          <w:rStyle w:val="Hyperlink0"/>
          <w:rFonts w:eastAsia="Arial Unicode MS"/>
        </w:rPr>
      </w:pPr>
      <w:r>
        <w:rPr>
          <w:rStyle w:val="Hyperlink0"/>
          <w:rFonts w:eastAsia="Arial Unicode MS"/>
        </w:rPr>
        <w:t>7) заключение договоров на обслуживание, эксплуатацию и ремонт общего имущества;</w:t>
      </w:r>
    </w:p>
    <w:p w:rsidR="00A57756" w:rsidRDefault="00000000">
      <w:pPr>
        <w:pStyle w:val="ConsPlusNormal"/>
        <w:ind w:firstLine="709"/>
        <w:jc w:val="both"/>
        <w:rPr>
          <w:rStyle w:val="Hyperlink0"/>
          <w:rFonts w:eastAsia="Arial Unicode MS"/>
        </w:rPr>
      </w:pPr>
      <w:r>
        <w:rPr>
          <w:rStyle w:val="Hyperlink0"/>
          <w:rFonts w:eastAsia="Arial Unicode MS"/>
        </w:rPr>
        <w:t>8) ведение реестра членов Товарищества, делопроизводства, сохранение архива, ведение бухгалтерского учета и бухгалтерской отчетности;</w:t>
      </w:r>
    </w:p>
    <w:p w:rsidR="00A57756" w:rsidRDefault="00000000">
      <w:pPr>
        <w:pStyle w:val="ConsPlusNormal"/>
        <w:ind w:firstLine="709"/>
        <w:jc w:val="both"/>
        <w:rPr>
          <w:rStyle w:val="Hyperlink0"/>
          <w:rFonts w:eastAsia="Arial Unicode MS"/>
        </w:rPr>
      </w:pPr>
      <w:r>
        <w:rPr>
          <w:rStyle w:val="Hyperlink0"/>
          <w:rFonts w:eastAsia="Arial Unicode MS"/>
        </w:rPr>
        <w:t>9) созыв и проведение Общего собрания членов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10) выполнение иных вытекающих из настоящего Устава обязанностей.</w:t>
      </w:r>
    </w:p>
    <w:p w:rsidR="00A57756" w:rsidRDefault="00000000">
      <w:pPr>
        <w:pStyle w:val="ConsPlusNormal"/>
        <w:ind w:firstLine="709"/>
        <w:jc w:val="both"/>
        <w:rPr>
          <w:rStyle w:val="Hyperlink0"/>
          <w:rFonts w:eastAsia="Arial Unicode MS"/>
        </w:rPr>
      </w:pPr>
      <w:r>
        <w:rPr>
          <w:rStyle w:val="Hyperlink0"/>
          <w:rFonts w:eastAsia="Arial Unicode MS"/>
        </w:rPr>
        <w:t>9.9. Председатель Товарищества является единоличным исполнительным органом Товарищества собственников недвижимости, возглавляет Правление и обеспечивает выполнение его решений, имеет право давать указания и распоряжения всем должностным лицам Товарищества, исполнение которых для указанных лиц обязательно.</w:t>
      </w:r>
    </w:p>
    <w:p w:rsidR="00A57756" w:rsidRDefault="00000000">
      <w:pPr>
        <w:pStyle w:val="ConsPlusNormal"/>
        <w:ind w:firstLine="709"/>
        <w:jc w:val="both"/>
        <w:rPr>
          <w:rStyle w:val="Hyperlink0"/>
          <w:rFonts w:eastAsia="Arial Unicode MS"/>
        </w:rPr>
      </w:pPr>
      <w:r>
        <w:rPr>
          <w:rStyle w:val="Hyperlink0"/>
          <w:rFonts w:eastAsia="Arial Unicode MS"/>
        </w:rPr>
        <w:t>9.10. Председатель Товарищества избирается Общим собранием членов Товарищества из состава Правления Товарищества сроком на 2 (два) года.</w:t>
      </w:r>
    </w:p>
    <w:p w:rsidR="00A57756" w:rsidRDefault="00000000">
      <w:pPr>
        <w:pStyle w:val="ConsPlusNormal"/>
        <w:ind w:firstLine="709"/>
        <w:jc w:val="both"/>
        <w:rPr>
          <w:rStyle w:val="Hyperlink0"/>
          <w:rFonts w:eastAsia="Arial Unicode MS"/>
        </w:rPr>
      </w:pPr>
      <w:r>
        <w:rPr>
          <w:rStyle w:val="Hyperlink0"/>
          <w:rFonts w:eastAsia="Arial Unicode MS"/>
        </w:rPr>
        <w:t>По поручению общего собрания членов Товарищества председатель общего собрания заключает с Председателем Товарищества собственников недвижимости срочный трудовой договор, который определяет условия труда Председателя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9.11.</w:t>
      </w:r>
      <w:r>
        <w:rPr>
          <w:rStyle w:val="a5"/>
        </w:rPr>
        <w:t xml:space="preserve"> </w:t>
      </w:r>
      <w:r>
        <w:rPr>
          <w:rStyle w:val="Hyperlink0"/>
          <w:rFonts w:eastAsia="Arial Unicode MS"/>
        </w:rPr>
        <w:t>Председатель Товарищества собственников недвижимости:</w:t>
      </w:r>
    </w:p>
    <w:p w:rsidR="00A57756" w:rsidRDefault="00000000">
      <w:pPr>
        <w:pStyle w:val="ConsPlusNormal"/>
        <w:ind w:firstLine="709"/>
        <w:jc w:val="both"/>
        <w:rPr>
          <w:rStyle w:val="Hyperlink0"/>
          <w:rFonts w:eastAsia="Arial Unicode MS"/>
        </w:rPr>
      </w:pPr>
      <w:r>
        <w:rPr>
          <w:rStyle w:val="Hyperlink0"/>
          <w:rFonts w:eastAsia="Arial Unicode MS"/>
        </w:rPr>
        <w:t>- председательствует на Общем собрании членов и заседаниях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 без доверенности действует от имени Товарищества, в том числе представляет его интересы и совершает сделки;</w:t>
      </w:r>
    </w:p>
    <w:p w:rsidR="00A57756" w:rsidRDefault="00000000">
      <w:pPr>
        <w:pStyle w:val="ConsPlusNormal"/>
        <w:ind w:firstLine="709"/>
        <w:jc w:val="both"/>
        <w:rPr>
          <w:rStyle w:val="Hyperlink0"/>
          <w:rFonts w:eastAsia="Arial Unicode MS"/>
        </w:rPr>
      </w:pPr>
      <w:r>
        <w:rPr>
          <w:rStyle w:val="Hyperlink0"/>
          <w:rFonts w:eastAsia="Arial Unicode MS"/>
        </w:rPr>
        <w:t>- выдаёт доверенности на право представительства от имени Товарищества, в том числе доверенности с правом передоверия;</w:t>
      </w:r>
    </w:p>
    <w:p w:rsidR="00A57756" w:rsidRDefault="00000000">
      <w:pPr>
        <w:pStyle w:val="ConsPlusNormal"/>
        <w:ind w:firstLine="709"/>
        <w:jc w:val="both"/>
        <w:rPr>
          <w:rStyle w:val="Hyperlink0"/>
          <w:rFonts w:eastAsia="Arial Unicode MS"/>
        </w:rPr>
      </w:pPr>
      <w:r>
        <w:rPr>
          <w:rStyle w:val="Hyperlink0"/>
          <w:rFonts w:eastAsia="Arial Unicode MS"/>
        </w:rPr>
        <w:t>- рассматривает заявления членов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 xml:space="preserve">- издает приказы о назначении на должности работников Товарищества, об их переводе и увольнении, применяет меры поощрения и налагает дисциплинарные </w:t>
      </w:r>
      <w:r>
        <w:rPr>
          <w:rStyle w:val="Hyperlink0"/>
          <w:rFonts w:eastAsia="Arial Unicode MS"/>
        </w:rPr>
        <w:lastRenderedPageBreak/>
        <w:t>взыскания;</w:t>
      </w:r>
    </w:p>
    <w:p w:rsidR="00A57756" w:rsidRDefault="00000000">
      <w:pPr>
        <w:pStyle w:val="ConsPlusNormal"/>
        <w:ind w:firstLine="709"/>
        <w:jc w:val="both"/>
        <w:rPr>
          <w:rStyle w:val="Hyperlink0"/>
          <w:rFonts w:eastAsia="Arial Unicode MS"/>
        </w:rPr>
      </w:pPr>
      <w:r>
        <w:rPr>
          <w:rStyle w:val="Hyperlink0"/>
          <w:rFonts w:eastAsia="Arial Unicode MS"/>
        </w:rPr>
        <w:t>- осуществляет иные полномочия, не отнесённые Законом или настоящим Уставом к компетенции общего собрания членов Товарищества и коллегиального исполнительного органа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9.12. Председатель Товарищества может быть досрочно освобожден от исполнения обязанностей Общим собранием членов Товарищества в случаях, установленных законодательством Российской Федерации.</w:t>
      </w:r>
    </w:p>
    <w:p w:rsidR="00A57756" w:rsidRDefault="00000000">
      <w:pPr>
        <w:pStyle w:val="ConsPlusNormal"/>
        <w:ind w:firstLine="709"/>
        <w:jc w:val="both"/>
        <w:rPr>
          <w:rStyle w:val="Hyperlink0"/>
          <w:rFonts w:eastAsia="Arial Unicode MS"/>
        </w:rPr>
      </w:pPr>
      <w:r>
        <w:rPr>
          <w:rStyle w:val="Hyperlink0"/>
          <w:rFonts w:eastAsia="Arial Unicode MS"/>
        </w:rPr>
        <w:t>9.13. При заключении договора с управляющей организацией Правление Товарищества передает свои функции этой управляющей организации.</w:t>
      </w:r>
    </w:p>
    <w:p w:rsidR="00A57756" w:rsidRDefault="00A57756">
      <w:pPr>
        <w:pStyle w:val="ConsPlusNormal"/>
        <w:ind w:firstLine="709"/>
        <w:jc w:val="both"/>
        <w:rPr>
          <w:rStyle w:val="a5"/>
          <w:rFonts w:ascii="Times New Roman" w:eastAsia="Times New Roman" w:hAnsi="Times New Roman" w:cs="Times New Roman"/>
          <w:sz w:val="24"/>
          <w:szCs w:val="24"/>
        </w:rPr>
      </w:pPr>
    </w:p>
    <w:p w:rsidR="00A57756" w:rsidRDefault="00000000">
      <w:pPr>
        <w:pStyle w:val="ConsPlusNormal"/>
        <w:jc w:val="center"/>
        <w:outlineLvl w:val="0"/>
        <w:rPr>
          <w:rStyle w:val="a5"/>
          <w:rFonts w:ascii="Times New Roman" w:eastAsia="Times New Roman" w:hAnsi="Times New Roman" w:cs="Times New Roman"/>
        </w:rPr>
      </w:pPr>
      <w:r>
        <w:rPr>
          <w:rStyle w:val="Hyperlink0"/>
          <w:rFonts w:eastAsia="Arial Unicode MS"/>
        </w:rPr>
        <w:t>10. РЕВИЗИОННАЯ КОМИССИЯ (РЕВИЗОР)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10.2. Ревизионная комиссия Товарищества из своего состава избирает Председателя ревизионной комиссии.</w:t>
      </w:r>
    </w:p>
    <w:p w:rsidR="00A57756" w:rsidRDefault="00000000">
      <w:pPr>
        <w:pStyle w:val="ConsPlusNormal"/>
        <w:ind w:firstLine="709"/>
        <w:jc w:val="both"/>
        <w:rPr>
          <w:rStyle w:val="Hyperlink0"/>
          <w:rFonts w:eastAsia="Arial Unicode MS"/>
        </w:rPr>
      </w:pPr>
      <w:r>
        <w:rPr>
          <w:rStyle w:val="Hyperlink0"/>
          <w:rFonts w:eastAsia="Arial Unicode MS"/>
        </w:rPr>
        <w:t>10.3. Ревизионная комиссия (ревизор)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1) проводит не реже чем один раз в год ревизии финансовой деятельности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57756" w:rsidRDefault="00000000">
      <w:pPr>
        <w:pStyle w:val="ConsPlusNormal"/>
        <w:ind w:firstLine="709"/>
        <w:jc w:val="both"/>
        <w:rPr>
          <w:rStyle w:val="Hyperlink0"/>
          <w:rFonts w:eastAsia="Arial Unicode MS"/>
        </w:rPr>
      </w:pPr>
      <w:r>
        <w:rPr>
          <w:rStyle w:val="Hyperlink0"/>
          <w:rFonts w:eastAsia="Arial Unicode MS"/>
        </w:rPr>
        <w:t>4) инициирует проведения внеочередного общего собрания членов Товарищества при обнаружении нарушений;</w:t>
      </w:r>
    </w:p>
    <w:p w:rsidR="00A57756" w:rsidRDefault="00000000">
      <w:pPr>
        <w:pStyle w:val="ConsPlusNormal"/>
        <w:ind w:firstLine="709"/>
        <w:jc w:val="both"/>
        <w:rPr>
          <w:rStyle w:val="Hyperlink0"/>
          <w:rFonts w:eastAsia="Arial Unicode MS"/>
        </w:rPr>
      </w:pPr>
      <w:r>
        <w:rPr>
          <w:rStyle w:val="Hyperlink0"/>
          <w:rFonts w:eastAsia="Arial Unicode MS"/>
        </w:rPr>
        <w:t>5) отчитывается перед Общим собранием членов Товарищества о своей деятельности.</w:t>
      </w:r>
    </w:p>
    <w:p w:rsidR="00A57756" w:rsidRDefault="00000000">
      <w:pPr>
        <w:pStyle w:val="ConsPlusNormal"/>
        <w:ind w:firstLine="709"/>
        <w:jc w:val="both"/>
        <w:rPr>
          <w:rStyle w:val="Hyperlink0"/>
          <w:rFonts w:eastAsia="Arial Unicode MS"/>
        </w:rPr>
      </w:pPr>
      <w:r>
        <w:rPr>
          <w:rStyle w:val="Hyperlink0"/>
          <w:rFonts w:eastAsia="Arial Unicode MS"/>
        </w:rPr>
        <w:t>10.4. Члены ревизионной комиссии вправе присутствовать на заседаниях Правления Товарищества без права голоса.</w:t>
      </w:r>
    </w:p>
    <w:p w:rsidR="00A57756" w:rsidRDefault="00A57756">
      <w:pPr>
        <w:pStyle w:val="ConsPlusNormal"/>
        <w:ind w:firstLine="540"/>
        <w:jc w:val="both"/>
        <w:rPr>
          <w:rStyle w:val="a5"/>
          <w:rFonts w:ascii="Times New Roman" w:eastAsia="Times New Roman" w:hAnsi="Times New Roman" w:cs="Times New Roman"/>
          <w:sz w:val="24"/>
          <w:szCs w:val="24"/>
        </w:rPr>
      </w:pPr>
    </w:p>
    <w:p w:rsidR="00A57756" w:rsidRDefault="00000000">
      <w:pPr>
        <w:pStyle w:val="ConsPlusNormal"/>
        <w:jc w:val="center"/>
        <w:outlineLvl w:val="0"/>
        <w:rPr>
          <w:rStyle w:val="a5"/>
          <w:rFonts w:ascii="Times New Roman" w:eastAsia="Times New Roman" w:hAnsi="Times New Roman" w:cs="Times New Roman"/>
        </w:rPr>
      </w:pPr>
      <w:r>
        <w:rPr>
          <w:rStyle w:val="Hyperlink0"/>
          <w:rFonts w:eastAsia="Arial Unicode MS"/>
        </w:rPr>
        <w:t>11. РЕОРГАНИЗАЦИЯ И ЛИКВИДАЦИЯ ТОВАРИЩЕСТВА</w:t>
      </w:r>
    </w:p>
    <w:p w:rsidR="00A57756" w:rsidRDefault="00000000">
      <w:pPr>
        <w:pStyle w:val="ConsPlusNormal"/>
        <w:ind w:firstLine="709"/>
        <w:jc w:val="both"/>
        <w:rPr>
          <w:rStyle w:val="Hyperlink0"/>
          <w:rFonts w:eastAsia="Arial Unicode MS"/>
        </w:rPr>
      </w:pPr>
      <w:r>
        <w:rPr>
          <w:rStyle w:val="Hyperlink0"/>
          <w:rFonts w:eastAsia="Arial Unicode MS"/>
        </w:rPr>
        <w:t>11.1. Реорганизация Товарищества осуществляется на основании и в порядке, которые установлены гражданским законодательством.</w:t>
      </w:r>
    </w:p>
    <w:p w:rsidR="00A57756" w:rsidRDefault="00000000">
      <w:pPr>
        <w:pStyle w:val="ConsPlusNormal"/>
        <w:ind w:firstLine="709"/>
        <w:jc w:val="both"/>
        <w:rPr>
          <w:rStyle w:val="Hyperlink0"/>
          <w:rFonts w:eastAsia="Arial Unicode MS"/>
        </w:rPr>
      </w:pPr>
      <w:r>
        <w:rPr>
          <w:rStyle w:val="Hyperlink0"/>
          <w:rFonts w:eastAsia="Arial Unicode MS"/>
        </w:rPr>
        <w:t>11.2. Товарищество может быть преобразовано в потребительский кооператив.</w:t>
      </w:r>
    </w:p>
    <w:p w:rsidR="00A57756" w:rsidRDefault="00000000">
      <w:pPr>
        <w:pStyle w:val="ConsPlusNormal"/>
        <w:ind w:firstLine="709"/>
        <w:jc w:val="both"/>
        <w:rPr>
          <w:rStyle w:val="Hyperlink0"/>
          <w:rFonts w:eastAsia="Arial Unicode MS"/>
        </w:rPr>
      </w:pPr>
      <w:r>
        <w:rPr>
          <w:rStyle w:val="Hyperlink0"/>
          <w:rFonts w:eastAsia="Arial Unicode MS"/>
        </w:rPr>
        <w:t>11.3. Ликвидация Товарищества осуществляется на основании и в порядке, которые установлены гражданским законодательством.</w:t>
      </w:r>
    </w:p>
    <w:p w:rsidR="00A57756" w:rsidRDefault="00000000">
      <w:pPr>
        <w:pStyle w:val="ConsPlusNormal"/>
        <w:ind w:firstLine="709"/>
        <w:jc w:val="both"/>
        <w:rPr>
          <w:rStyle w:val="Hyperlink0"/>
          <w:rFonts w:eastAsia="Arial Unicode MS"/>
        </w:rPr>
      </w:pPr>
      <w:r>
        <w:rPr>
          <w:rStyle w:val="Hyperlink0"/>
          <w:rFonts w:eastAsia="Arial Unicode MS"/>
        </w:rPr>
        <w:t xml:space="preserve">11.4. При ликвидации Товарищества недвижимое и иное имущество, оставшееся </w:t>
      </w:r>
      <w:r>
        <w:rPr>
          <w:rStyle w:val="Hyperlink0"/>
          <w:rFonts w:eastAsia="Arial Unicode MS"/>
        </w:rPr>
        <w:lastRenderedPageBreak/>
        <w:t>после расчётов с организациями, ведомствами, банками и другими кредиторами, распределяется между членами Товарищества в порядке, установленном гражданским законодательством.</w:t>
      </w:r>
    </w:p>
    <w:p w:rsidR="00A57756" w:rsidRDefault="00000000">
      <w:pPr>
        <w:pStyle w:val="ConsPlusNormal"/>
        <w:ind w:firstLine="709"/>
        <w:jc w:val="both"/>
      </w:pPr>
      <w:r>
        <w:rPr>
          <w:rStyle w:val="Hyperlink0"/>
          <w:rFonts w:eastAsia="Arial Unicode MS"/>
        </w:rPr>
        <w:t>Архив, дела и документы Товарищества передаются в установленном порядке в государственный архив по территориальности.</w:t>
      </w:r>
    </w:p>
    <w:sectPr w:rsidR="00A57756">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D4B" w:rsidRDefault="00EF3D4B">
      <w:r>
        <w:separator/>
      </w:r>
    </w:p>
  </w:endnote>
  <w:endnote w:type="continuationSeparator" w:id="0">
    <w:p w:rsidR="00EF3D4B" w:rsidRDefault="00EF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756" w:rsidRDefault="00A577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D4B" w:rsidRDefault="00EF3D4B">
      <w:r>
        <w:separator/>
      </w:r>
    </w:p>
  </w:footnote>
  <w:footnote w:type="continuationSeparator" w:id="0">
    <w:p w:rsidR="00EF3D4B" w:rsidRDefault="00EF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756" w:rsidRDefault="00A577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22C7"/>
    <w:multiLevelType w:val="hybridMultilevel"/>
    <w:tmpl w:val="CB84195C"/>
    <w:lvl w:ilvl="0" w:tplc="22DCB0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6A0E4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68827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A2126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C542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A8831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C809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F4A82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F6E6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F77CCA"/>
    <w:multiLevelType w:val="hybridMultilevel"/>
    <w:tmpl w:val="306C1DA2"/>
    <w:styleLink w:val="1"/>
    <w:lvl w:ilvl="0" w:tplc="366EA92C">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F68EA4">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B87DBA">
      <w:start w:val="1"/>
      <w:numFmt w:val="lowerRoman"/>
      <w:lvlText w:val="%3."/>
      <w:lvlJc w:val="left"/>
      <w:pPr>
        <w:ind w:left="250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449CD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80DF9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44376C">
      <w:start w:val="1"/>
      <w:numFmt w:val="lowerRoman"/>
      <w:lvlText w:val="%6."/>
      <w:lvlJc w:val="left"/>
      <w:pPr>
        <w:ind w:left="466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74E9E70">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695FA">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21872">
      <w:start w:val="1"/>
      <w:numFmt w:val="lowerRoman"/>
      <w:lvlText w:val="%9."/>
      <w:lvlJc w:val="left"/>
      <w:pPr>
        <w:ind w:left="682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D5749E"/>
    <w:multiLevelType w:val="hybridMultilevel"/>
    <w:tmpl w:val="306C1DA2"/>
    <w:numStyleLink w:val="1"/>
  </w:abstractNum>
  <w:num w:numId="1" w16cid:durableId="97068098">
    <w:abstractNumId w:val="0"/>
  </w:num>
  <w:num w:numId="2" w16cid:durableId="1307705594">
    <w:abstractNumId w:val="1"/>
  </w:num>
  <w:num w:numId="3" w16cid:durableId="843934206">
    <w:abstractNumId w:val="2"/>
  </w:num>
  <w:num w:numId="4" w16cid:durableId="1843231699">
    <w:abstractNumId w:val="2"/>
    <w:lvlOverride w:ilvl="0">
      <w:lvl w:ilvl="0" w:tplc="9D38DBF4">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36AC1E">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606528">
        <w:start w:val="1"/>
        <w:numFmt w:val="lowerRoman"/>
        <w:lvlText w:val="%3."/>
        <w:lvlJc w:val="left"/>
        <w:pPr>
          <w:tabs>
            <w:tab w:val="left" w:pos="1416"/>
            <w:tab w:val="num" w:pos="2149"/>
          </w:tabs>
          <w:ind w:left="1440" w:firstLine="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44F706">
        <w:start w:val="1"/>
        <w:numFmt w:val="decimal"/>
        <w:lvlText w:val="%4."/>
        <w:lvlJc w:val="left"/>
        <w:pPr>
          <w:tabs>
            <w:tab w:val="left" w:pos="1416"/>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6274DA">
        <w:start w:val="1"/>
        <w:numFmt w:val="lowerLetter"/>
        <w:lvlText w:val="%5."/>
        <w:lvlJc w:val="left"/>
        <w:pPr>
          <w:tabs>
            <w:tab w:val="left" w:pos="1416"/>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F8A6F6">
        <w:start w:val="1"/>
        <w:numFmt w:val="lowerRoman"/>
        <w:lvlText w:val="%6."/>
        <w:lvlJc w:val="left"/>
        <w:pPr>
          <w:tabs>
            <w:tab w:val="left" w:pos="1416"/>
            <w:tab w:val="num" w:pos="4309"/>
          </w:tabs>
          <w:ind w:left="3600" w:firstLine="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D641B4">
        <w:start w:val="1"/>
        <w:numFmt w:val="decimal"/>
        <w:lvlText w:val="%7."/>
        <w:lvlJc w:val="left"/>
        <w:pPr>
          <w:tabs>
            <w:tab w:val="left" w:pos="1416"/>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AA05E2">
        <w:start w:val="1"/>
        <w:numFmt w:val="lowerLetter"/>
        <w:lvlText w:val="%8."/>
        <w:lvlJc w:val="left"/>
        <w:pPr>
          <w:tabs>
            <w:tab w:val="left" w:pos="1416"/>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E08370">
        <w:start w:val="1"/>
        <w:numFmt w:val="lowerRoman"/>
        <w:lvlText w:val="%9."/>
        <w:lvlJc w:val="left"/>
        <w:pPr>
          <w:tabs>
            <w:tab w:val="left" w:pos="1416"/>
            <w:tab w:val="num" w:pos="6469"/>
          </w:tabs>
          <w:ind w:left="5760" w:firstLine="1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56"/>
    <w:rsid w:val="006F571C"/>
    <w:rsid w:val="00A33178"/>
    <w:rsid w:val="00A57756"/>
    <w:rsid w:val="00AF1F68"/>
    <w:rsid w:val="00EF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BB4208"/>
  <w15:docId w15:val="{600EFD14-DA0F-2643-8823-C48621EB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Title">
    <w:name w:val="ConsPlusTitle"/>
    <w:pPr>
      <w:widowControl w:val="0"/>
      <w:spacing w:after="160" w:line="259" w:lineRule="auto"/>
    </w:pPr>
    <w:rPr>
      <w:rFonts w:ascii="Arial" w:hAnsi="Arial" w:cs="Arial Unicode MS"/>
      <w:b/>
      <w:bCs/>
      <w:color w:val="000000"/>
      <w:u w:color="000000"/>
    </w:rPr>
  </w:style>
  <w:style w:type="paragraph" w:customStyle="1" w:styleId="ConsPlusNormal">
    <w:name w:val="ConsPlusNormal"/>
    <w:pPr>
      <w:widowControl w:val="0"/>
      <w:spacing w:after="160" w:line="259" w:lineRule="auto"/>
    </w:pPr>
    <w:rPr>
      <w:rFonts w:ascii="Calibri" w:hAnsi="Calibri" w:cs="Arial Unicode MS"/>
      <w:color w:val="000000"/>
      <w:sz w:val="22"/>
      <w:szCs w:val="22"/>
      <w:u w:color="000000"/>
    </w:rPr>
  </w:style>
  <w:style w:type="numbering" w:customStyle="1" w:styleId="1">
    <w:name w:val="Импортированный стиль 1"/>
    <w:pPr>
      <w:numPr>
        <w:numId w:val="2"/>
      </w:numPr>
    </w:pPr>
  </w:style>
  <w:style w:type="character" w:customStyle="1" w:styleId="a5">
    <w:name w:val="Нет"/>
  </w:style>
  <w:style w:type="character" w:customStyle="1" w:styleId="Hyperlink0">
    <w:name w:val="Hyperlink.0"/>
    <w:basedOn w:val="a5"/>
    <w:rPr>
      <w:rFonts w:ascii="Times New Roman" w:eastAsia="Times New Roman" w:hAnsi="Times New Roman" w:cs="Times New Roman"/>
      <w:sz w:val="24"/>
      <w:szCs w:val="24"/>
    </w:rPr>
  </w:style>
  <w:style w:type="paragraph" w:customStyle="1" w:styleId="ConsPlusNonformat">
    <w:name w:val="ConsPlusNonformat"/>
    <w:pPr>
      <w:widowControl w:val="0"/>
      <w:spacing w:after="160" w:line="259" w:lineRule="auto"/>
    </w:pPr>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5633</Words>
  <Characters>32112</Characters>
  <Application>Microsoft Office Word</Application>
  <DocSecurity>0</DocSecurity>
  <Lines>267</Lines>
  <Paragraphs>75</Paragraphs>
  <ScaleCrop>false</ScaleCrop>
  <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Кочетов</cp:lastModifiedBy>
  <cp:revision>3</cp:revision>
  <dcterms:created xsi:type="dcterms:W3CDTF">2023-08-21T01:01:00Z</dcterms:created>
  <dcterms:modified xsi:type="dcterms:W3CDTF">2023-08-21T01:18:00Z</dcterms:modified>
</cp:coreProperties>
</file>